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7C7472C8" w14:textId="40E64DFC" w:rsidR="00EE296B" w:rsidRPr="009A7F6F" w:rsidRDefault="00180B29">
      <w:pPr>
        <w:pStyle w:val="Ttulo2"/>
        <w:pBdr>
          <w:top w:val="nil"/>
          <w:left w:val="nil"/>
          <w:bottom w:val="nil"/>
          <w:right w:val="nil"/>
          <w:between w:val="nil"/>
        </w:pBdr>
        <w:spacing w:before="0" w:line="288" w:lineRule="auto"/>
        <w:rPr>
          <w:rFonts w:ascii="Gotham" w:eastAsia="Open Sans" w:hAnsi="Gotham" w:cs="Open Sans"/>
          <w:color w:val="695D46"/>
          <w:sz w:val="24"/>
          <w:szCs w:val="24"/>
        </w:rPr>
      </w:pPr>
      <w:r w:rsidRPr="009A7F6F">
        <w:rPr>
          <w:rFonts w:ascii="Gotham" w:eastAsia="Open Sans" w:hAnsi="Gotham" w:cs="Open Sans"/>
          <w:noProof/>
          <w:color w:val="695D46"/>
          <w:sz w:val="24"/>
          <w:szCs w:val="24"/>
        </w:rPr>
        <w:drawing>
          <wp:inline distT="114300" distB="114300" distL="114300" distR="114300" wp14:anchorId="12318CE6" wp14:editId="70EAC971">
            <wp:extent cx="5916349" cy="104775"/>
            <wp:effectExtent l="0" t="0" r="0" b="0"/>
            <wp:docPr id="12" name="image11.png" descr="línea horizontal"/>
            <wp:cNvGraphicFramePr/>
            <a:graphic xmlns:a="http://schemas.openxmlformats.org/drawingml/2006/main">
              <a:graphicData uri="http://schemas.openxmlformats.org/drawingml/2006/picture">
                <pic:pic xmlns:pic="http://schemas.openxmlformats.org/drawingml/2006/picture">
                  <pic:nvPicPr>
                    <pic:cNvPr id="0" name="image11.png" descr="línea horizontal"/>
                    <pic:cNvPicPr preferRelativeResize="0"/>
                  </pic:nvPicPr>
                  <pic:blipFill>
                    <a:blip r:embed="rId8"/>
                    <a:srcRect b="-35184"/>
                    <a:stretch>
                      <a:fillRect/>
                    </a:stretch>
                  </pic:blipFill>
                  <pic:spPr>
                    <a:xfrm>
                      <a:off x="0" y="0"/>
                      <a:ext cx="5916349" cy="104775"/>
                    </a:xfrm>
                    <a:prstGeom prst="rect">
                      <a:avLst/>
                    </a:prstGeom>
                    <a:ln/>
                  </pic:spPr>
                </pic:pic>
              </a:graphicData>
            </a:graphic>
          </wp:inline>
        </w:drawing>
      </w:r>
      <w:r w:rsidRPr="009A7F6F">
        <w:rPr>
          <w:rFonts w:ascii="Gotham" w:eastAsia="Open Sans" w:hAnsi="Gotham" w:cs="Open Sans"/>
          <w:color w:val="695D46"/>
          <w:sz w:val="24"/>
          <w:szCs w:val="24"/>
        </w:rPr>
        <w:t xml:space="preserve"> </w:t>
      </w:r>
    </w:p>
    <w:p w14:paraId="17D567CF" w14:textId="19FCADB8" w:rsidR="00EE296B" w:rsidRPr="009A7F6F" w:rsidRDefault="00B74313">
      <w:pPr>
        <w:pStyle w:val="Ttulo"/>
        <w:pBdr>
          <w:top w:val="nil"/>
          <w:left w:val="nil"/>
          <w:bottom w:val="nil"/>
          <w:right w:val="nil"/>
          <w:between w:val="nil"/>
        </w:pBdr>
        <w:rPr>
          <w:rFonts w:ascii="Gotham" w:hAnsi="Gotham"/>
          <w:sz w:val="72"/>
          <w:szCs w:val="72"/>
        </w:rPr>
      </w:pPr>
      <w:bookmarkStart w:id="0" w:name="_2gazcsgmxkub" w:colFirst="0" w:colLast="0"/>
      <w:bookmarkStart w:id="1" w:name="_z6ne0og04bp5" w:colFirst="0" w:colLast="0"/>
      <w:bookmarkEnd w:id="0"/>
      <w:bookmarkEnd w:id="1"/>
      <w:r>
        <w:rPr>
          <w:rFonts w:ascii="Gotham" w:hAnsi="Gotham"/>
          <w:noProof/>
        </w:rPr>
        <w:drawing>
          <wp:anchor distT="0" distB="0" distL="114300" distR="114300" simplePos="0" relativeHeight="251661312" behindDoc="1" locked="0" layoutInCell="1" allowOverlap="1" wp14:anchorId="3FCD6E24" wp14:editId="7AFBCA48">
            <wp:simplePos x="0" y="0"/>
            <wp:positionH relativeFrom="margin">
              <wp:align>right</wp:align>
            </wp:positionH>
            <wp:positionV relativeFrom="paragraph">
              <wp:posOffset>901065</wp:posOffset>
            </wp:positionV>
            <wp:extent cx="5943600" cy="3962400"/>
            <wp:effectExtent l="0" t="0" r="0" b="0"/>
            <wp:wrapTight wrapText="bothSides">
              <wp:wrapPolygon edited="0">
                <wp:start x="0" y="0"/>
                <wp:lineTo x="0" y="21496"/>
                <wp:lineTo x="21531" y="21496"/>
                <wp:lineTo x="21531" y="0"/>
                <wp:lineTo x="0" y="0"/>
              </wp:wrapPolygon>
            </wp:wrapTight>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5"/>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anchor>
        </w:drawing>
      </w:r>
      <w:r w:rsidR="00180B29" w:rsidRPr="009A7F6F">
        <w:rPr>
          <w:rFonts w:ascii="Gotham" w:hAnsi="Gotham"/>
          <w:sz w:val="72"/>
          <w:szCs w:val="72"/>
        </w:rPr>
        <w:t>Plan Digi</w:t>
      </w:r>
      <w:r w:rsidR="00180B29" w:rsidRPr="009A7F6F">
        <w:rPr>
          <w:rFonts w:ascii="Gotham" w:hAnsi="Gotham"/>
          <w:sz w:val="72"/>
          <w:szCs w:val="72"/>
        </w:rPr>
        <w:t>tal de Centro</w:t>
      </w:r>
    </w:p>
    <w:p w14:paraId="70FC3AFA" w14:textId="0B8D1F8E" w:rsidR="00EE296B" w:rsidRPr="009A7F6F" w:rsidRDefault="00180B29">
      <w:pPr>
        <w:pStyle w:val="Ttulo1"/>
        <w:rPr>
          <w:rFonts w:ascii="Gotham" w:hAnsi="Gotham"/>
          <w:sz w:val="60"/>
          <w:szCs w:val="60"/>
        </w:rPr>
      </w:pPr>
      <w:bookmarkStart w:id="2" w:name="_a652x9aaqwif" w:colFirst="0" w:colLast="0"/>
      <w:bookmarkEnd w:id="2"/>
      <w:r w:rsidRPr="009A7F6F">
        <w:rPr>
          <w:rFonts w:ascii="Gotham" w:hAnsi="Gotham"/>
          <w:sz w:val="60"/>
          <w:szCs w:val="60"/>
        </w:rPr>
        <w:t>C</w:t>
      </w:r>
      <w:r w:rsidR="00F404F4">
        <w:rPr>
          <w:rFonts w:ascii="Gotham" w:hAnsi="Gotham"/>
          <w:sz w:val="60"/>
          <w:szCs w:val="60"/>
        </w:rPr>
        <w:t>EIP</w:t>
      </w:r>
      <w:r w:rsidRPr="009A7F6F">
        <w:rPr>
          <w:rFonts w:ascii="Gotham" w:hAnsi="Gotham"/>
          <w:sz w:val="60"/>
          <w:szCs w:val="60"/>
        </w:rPr>
        <w:t xml:space="preserve"> Príncipe F</w:t>
      </w:r>
      <w:r w:rsidRPr="009A7F6F">
        <w:rPr>
          <w:rFonts w:ascii="Gotham" w:hAnsi="Gotham"/>
          <w:sz w:val="60"/>
          <w:szCs w:val="60"/>
        </w:rPr>
        <w:t xml:space="preserve">elipe - Ceuta </w:t>
      </w:r>
    </w:p>
    <w:p w14:paraId="176F6D4D" w14:textId="0DA14610" w:rsidR="00EE296B" w:rsidRPr="009A7F6F" w:rsidRDefault="0028642D" w:rsidP="00B74313">
      <w:pPr>
        <w:pBdr>
          <w:top w:val="nil"/>
          <w:left w:val="nil"/>
          <w:bottom w:val="nil"/>
          <w:right w:val="nil"/>
          <w:between w:val="nil"/>
        </w:pBdr>
        <w:tabs>
          <w:tab w:val="left" w:pos="2250"/>
          <w:tab w:val="center" w:pos="4680"/>
        </w:tabs>
        <w:spacing w:before="0" w:after="1440"/>
        <w:rPr>
          <w:rFonts w:ascii="Gotham" w:hAnsi="Gotham"/>
        </w:rPr>
      </w:pPr>
      <w:r w:rsidRPr="009A7F6F">
        <w:rPr>
          <w:rFonts w:ascii="Gotham" w:eastAsia="PT Sans Narrow" w:hAnsi="Gotham" w:cs="PT Sans Narrow"/>
          <w:noProof/>
          <w:sz w:val="28"/>
          <w:szCs w:val="28"/>
        </w:rPr>
        <w:drawing>
          <wp:anchor distT="0" distB="0" distL="114300" distR="114300" simplePos="0" relativeHeight="251659264" behindDoc="0" locked="0" layoutInCell="1" allowOverlap="1" wp14:anchorId="1423198C" wp14:editId="05D47450">
            <wp:simplePos x="0" y="0"/>
            <wp:positionH relativeFrom="margin">
              <wp:posOffset>1035685</wp:posOffset>
            </wp:positionH>
            <wp:positionV relativeFrom="paragraph">
              <wp:posOffset>795655</wp:posOffset>
            </wp:positionV>
            <wp:extent cx="3871595" cy="770255"/>
            <wp:effectExtent l="0" t="0" r="0" b="0"/>
            <wp:wrapThrough wrapText="bothSides">
              <wp:wrapPolygon edited="0">
                <wp:start x="0" y="0"/>
                <wp:lineTo x="0" y="20834"/>
                <wp:lineTo x="21469" y="20834"/>
                <wp:lineTo x="21469" y="0"/>
                <wp:lineTo x="0" y="0"/>
              </wp:wrapPolygon>
            </wp:wrapThrough>
            <wp:docPr id="2"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0" cstate="print">
                      <a:extLst>
                        <a:ext uri="{28A0092B-C50C-407E-A947-70E740481C1C}">
                          <a14:useLocalDpi xmlns:a14="http://schemas.microsoft.com/office/drawing/2010/main" val="0"/>
                        </a:ext>
                      </a:extLst>
                    </a:blip>
                    <a:srcRect/>
                    <a:stretch>
                      <a:fillRect/>
                    </a:stretch>
                  </pic:blipFill>
                  <pic:spPr>
                    <a:xfrm>
                      <a:off x="0" y="0"/>
                      <a:ext cx="3871595" cy="770255"/>
                    </a:xfrm>
                    <a:prstGeom prst="rect">
                      <a:avLst/>
                    </a:prstGeom>
                    <a:ln/>
                  </pic:spPr>
                </pic:pic>
              </a:graphicData>
            </a:graphic>
            <wp14:sizeRelH relativeFrom="margin">
              <wp14:pctWidth>0</wp14:pctWidth>
            </wp14:sizeRelH>
            <wp14:sizeRelV relativeFrom="margin">
              <wp14:pctHeight>0</wp14:pctHeight>
            </wp14:sizeRelV>
          </wp:anchor>
        </w:drawing>
      </w:r>
      <w:r w:rsidRPr="009A7F6F">
        <w:rPr>
          <w:rFonts w:ascii="Gotham" w:hAnsi="Gotham"/>
          <w:noProof/>
        </w:rPr>
        <w:drawing>
          <wp:anchor distT="0" distB="0" distL="114300" distR="114300" simplePos="0" relativeHeight="251660288" behindDoc="1" locked="0" layoutInCell="1" allowOverlap="1" wp14:anchorId="2FA72D9C" wp14:editId="70303E57">
            <wp:simplePos x="0" y="0"/>
            <wp:positionH relativeFrom="margin">
              <wp:posOffset>876300</wp:posOffset>
            </wp:positionH>
            <wp:positionV relativeFrom="paragraph">
              <wp:posOffset>7620</wp:posOffset>
            </wp:positionV>
            <wp:extent cx="4191000" cy="698500"/>
            <wp:effectExtent l="0" t="0" r="0" b="6350"/>
            <wp:wrapTight wrapText="bothSides">
              <wp:wrapPolygon edited="0">
                <wp:start x="0" y="0"/>
                <wp:lineTo x="0" y="21207"/>
                <wp:lineTo x="21502" y="21207"/>
                <wp:lineTo x="21502" y="0"/>
                <wp:lineTo x="0" y="0"/>
              </wp:wrapPolygon>
            </wp:wrapTight>
            <wp:docPr id="14"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11">
                      <a:extLst>
                        <a:ext uri="{28A0092B-C50C-407E-A947-70E740481C1C}">
                          <a14:useLocalDpi xmlns:a14="http://schemas.microsoft.com/office/drawing/2010/main" val="0"/>
                        </a:ext>
                      </a:extLst>
                    </a:blip>
                    <a:srcRect/>
                    <a:stretch>
                      <a:fillRect/>
                    </a:stretch>
                  </pic:blipFill>
                  <pic:spPr>
                    <a:xfrm>
                      <a:off x="0" y="0"/>
                      <a:ext cx="4191000" cy="698500"/>
                    </a:xfrm>
                    <a:prstGeom prst="rect">
                      <a:avLst/>
                    </a:prstGeom>
                    <a:ln/>
                  </pic:spPr>
                </pic:pic>
              </a:graphicData>
            </a:graphic>
            <wp14:sizeRelH relativeFrom="margin">
              <wp14:pctWidth>0</wp14:pctWidth>
            </wp14:sizeRelH>
            <wp14:sizeRelV relativeFrom="margin">
              <wp14:pctHeight>0</wp14:pctHeight>
            </wp14:sizeRelV>
          </wp:anchor>
        </w:drawing>
      </w:r>
      <w:r w:rsidR="00B74313">
        <w:rPr>
          <w:rFonts w:ascii="Gotham" w:hAnsi="Gotham"/>
        </w:rPr>
        <w:tab/>
      </w:r>
      <w:r w:rsidR="00B74313">
        <w:rPr>
          <w:rFonts w:ascii="Gotham" w:hAnsi="Gotham"/>
        </w:rPr>
        <w:tab/>
      </w:r>
    </w:p>
    <w:p w14:paraId="28C0ECC7" w14:textId="7F0D7624" w:rsidR="00EE296B" w:rsidRPr="009A7F6F" w:rsidRDefault="00EE296B">
      <w:pPr>
        <w:pBdr>
          <w:top w:val="nil"/>
          <w:left w:val="nil"/>
          <w:bottom w:val="nil"/>
          <w:right w:val="nil"/>
          <w:between w:val="nil"/>
        </w:pBdr>
        <w:spacing w:line="240" w:lineRule="auto"/>
        <w:rPr>
          <w:rFonts w:ascii="Gotham" w:eastAsia="PT Sans Narrow" w:hAnsi="Gotham" w:cs="PT Sans Narrow"/>
          <w:color w:val="008575"/>
          <w:sz w:val="32"/>
          <w:szCs w:val="32"/>
        </w:rPr>
      </w:pPr>
    </w:p>
    <w:p w14:paraId="0C4864EA" w14:textId="6D302995" w:rsidR="00EE296B" w:rsidRPr="009A7F6F" w:rsidRDefault="00EE296B">
      <w:pPr>
        <w:spacing w:line="240" w:lineRule="auto"/>
        <w:rPr>
          <w:rFonts w:ascii="Gotham" w:eastAsia="PT Sans Narrow" w:hAnsi="Gotham" w:cs="PT Sans Narrow"/>
          <w:color w:val="008575"/>
          <w:sz w:val="32"/>
          <w:szCs w:val="32"/>
        </w:rPr>
      </w:pPr>
    </w:p>
    <w:p w14:paraId="50541795" w14:textId="34EE5B06" w:rsidR="00EE296B" w:rsidRPr="009A7F6F" w:rsidRDefault="00B74313" w:rsidP="00706872">
      <w:pPr>
        <w:pBdr>
          <w:top w:val="nil"/>
          <w:left w:val="nil"/>
          <w:bottom w:val="nil"/>
          <w:right w:val="nil"/>
          <w:between w:val="nil"/>
        </w:pBdr>
        <w:spacing w:before="0"/>
        <w:jc w:val="center"/>
        <w:rPr>
          <w:rFonts w:ascii="Gotham" w:eastAsia="PT Sans Narrow" w:hAnsi="Gotham" w:cs="PT Sans Narrow"/>
          <w:sz w:val="28"/>
          <w:szCs w:val="28"/>
        </w:rPr>
      </w:pPr>
      <w:r w:rsidRPr="009A7F6F">
        <w:rPr>
          <w:rFonts w:ascii="Gotham" w:hAnsi="Gotham"/>
          <w:noProof/>
        </w:rPr>
        <w:drawing>
          <wp:anchor distT="114300" distB="114300" distL="114300" distR="114300" simplePos="0" relativeHeight="251658240" behindDoc="1" locked="0" layoutInCell="1" hidden="0" allowOverlap="1" wp14:anchorId="0355E08B" wp14:editId="427ED955">
            <wp:simplePos x="0" y="0"/>
            <wp:positionH relativeFrom="margin">
              <wp:posOffset>933450</wp:posOffset>
            </wp:positionH>
            <wp:positionV relativeFrom="paragraph">
              <wp:posOffset>57150</wp:posOffset>
            </wp:positionV>
            <wp:extent cx="4076700" cy="1143000"/>
            <wp:effectExtent l="0" t="0" r="0" b="0"/>
            <wp:wrapNone/>
            <wp:docPr id="9"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2"/>
                    <a:srcRect/>
                    <a:stretch>
                      <a:fillRect/>
                    </a:stretch>
                  </pic:blipFill>
                  <pic:spPr>
                    <a:xfrm>
                      <a:off x="0" y="0"/>
                      <a:ext cx="4076700" cy="1143000"/>
                    </a:xfrm>
                    <a:prstGeom prst="rect">
                      <a:avLst/>
                    </a:prstGeom>
                    <a:ln/>
                  </pic:spPr>
                </pic:pic>
              </a:graphicData>
            </a:graphic>
            <wp14:sizeRelH relativeFrom="margin">
              <wp14:pctWidth>0</wp14:pctWidth>
            </wp14:sizeRelH>
            <wp14:sizeRelV relativeFrom="margin">
              <wp14:pctHeight>0</wp14:pctHeight>
            </wp14:sizeRelV>
          </wp:anchor>
        </w:drawing>
      </w:r>
    </w:p>
    <w:p w14:paraId="4519A045" w14:textId="5663277A" w:rsidR="00EE296B" w:rsidRDefault="00EE296B">
      <w:pPr>
        <w:rPr>
          <w:rFonts w:ascii="Gotham" w:hAnsi="Gotham"/>
        </w:rPr>
      </w:pPr>
    </w:p>
    <w:p w14:paraId="280BAEAC" w14:textId="2056F8CD" w:rsidR="00706872" w:rsidRDefault="00706872">
      <w:pPr>
        <w:rPr>
          <w:rFonts w:ascii="Gotham" w:hAnsi="Gotham"/>
        </w:rPr>
      </w:pPr>
    </w:p>
    <w:sdt>
      <w:sdtPr>
        <w:rPr>
          <w:rFonts w:ascii="Gotham" w:hAnsi="Gotham"/>
        </w:rPr>
        <w:id w:val="-2069496182"/>
        <w:docPartObj>
          <w:docPartGallery w:val="Table of Contents"/>
          <w:docPartUnique/>
        </w:docPartObj>
      </w:sdtPr>
      <w:sdtEndPr/>
      <w:sdtContent>
        <w:p w14:paraId="03265B8D" w14:textId="6DBC477A" w:rsidR="00EE296B" w:rsidRPr="009A7F6F" w:rsidRDefault="00180B29">
          <w:pPr>
            <w:tabs>
              <w:tab w:val="right" w:pos="9360"/>
            </w:tabs>
            <w:spacing w:before="80" w:line="240" w:lineRule="auto"/>
            <w:rPr>
              <w:rFonts w:ascii="Gotham" w:hAnsi="Gotham"/>
              <w:b/>
            </w:rPr>
          </w:pPr>
          <w:r w:rsidRPr="009A7F6F">
            <w:rPr>
              <w:rFonts w:ascii="Gotham" w:hAnsi="Gotham"/>
            </w:rPr>
            <w:fldChar w:fldCharType="begin"/>
          </w:r>
          <w:r w:rsidRPr="009A7F6F">
            <w:rPr>
              <w:rFonts w:ascii="Gotham" w:hAnsi="Gotham"/>
            </w:rPr>
            <w:instrText xml:space="preserve"> TOC \h \u \z </w:instrText>
          </w:r>
          <w:r w:rsidRPr="009A7F6F">
            <w:rPr>
              <w:rFonts w:ascii="Gotham" w:hAnsi="Gotham"/>
            </w:rPr>
            <w:fldChar w:fldCharType="separate"/>
          </w:r>
          <w:hyperlink w:anchor="_798gf5u2mlpm">
            <w:r w:rsidRPr="009A7F6F">
              <w:rPr>
                <w:rFonts w:ascii="Gotham" w:hAnsi="Gotham"/>
                <w:b/>
              </w:rPr>
              <w:t>Introducc</w:t>
            </w:r>
            <w:r w:rsidRPr="009A7F6F">
              <w:rPr>
                <w:rFonts w:ascii="Gotham" w:hAnsi="Gotham"/>
                <w:b/>
              </w:rPr>
              <w:t>i</w:t>
            </w:r>
            <w:r w:rsidRPr="009A7F6F">
              <w:rPr>
                <w:rFonts w:ascii="Gotham" w:hAnsi="Gotham"/>
                <w:b/>
              </w:rPr>
              <w:t>ón.</w:t>
            </w:r>
          </w:hyperlink>
          <w:r w:rsidRPr="009A7F6F">
            <w:rPr>
              <w:rFonts w:ascii="Gotham" w:hAnsi="Gotham"/>
              <w:b/>
            </w:rPr>
            <w:tab/>
          </w:r>
          <w:r w:rsidRPr="009A7F6F">
            <w:rPr>
              <w:rFonts w:ascii="Gotham" w:hAnsi="Gotham"/>
            </w:rPr>
            <w:fldChar w:fldCharType="begin"/>
          </w:r>
          <w:r w:rsidRPr="009A7F6F">
            <w:rPr>
              <w:rFonts w:ascii="Gotham" w:hAnsi="Gotham"/>
            </w:rPr>
            <w:instrText xml:space="preserve"> PAGEREF _798gf5u2mlpm \h </w:instrText>
          </w:r>
          <w:r w:rsidRPr="009A7F6F">
            <w:rPr>
              <w:rFonts w:ascii="Gotham" w:hAnsi="Gotham"/>
            </w:rPr>
          </w:r>
          <w:r w:rsidRPr="009A7F6F">
            <w:rPr>
              <w:rFonts w:ascii="Gotham" w:hAnsi="Gotham"/>
            </w:rPr>
            <w:fldChar w:fldCharType="separate"/>
          </w:r>
          <w:r w:rsidRPr="009A7F6F">
            <w:rPr>
              <w:rFonts w:ascii="Gotham" w:hAnsi="Gotham"/>
              <w:b/>
            </w:rPr>
            <w:t>2</w:t>
          </w:r>
          <w:r w:rsidRPr="009A7F6F">
            <w:rPr>
              <w:rFonts w:ascii="Gotham" w:hAnsi="Gotham"/>
            </w:rPr>
            <w:fldChar w:fldCharType="end"/>
          </w:r>
        </w:p>
        <w:p w14:paraId="7192D396" w14:textId="77777777" w:rsidR="00EE296B" w:rsidRPr="009A7F6F" w:rsidRDefault="00180B29">
          <w:pPr>
            <w:tabs>
              <w:tab w:val="right" w:pos="9360"/>
            </w:tabs>
            <w:spacing w:before="200" w:line="240" w:lineRule="auto"/>
            <w:rPr>
              <w:rFonts w:ascii="Gotham" w:hAnsi="Gotham"/>
              <w:b/>
            </w:rPr>
          </w:pPr>
          <w:hyperlink w:anchor="_gvtd9q847e4x">
            <w:r w:rsidRPr="009A7F6F">
              <w:rPr>
                <w:rFonts w:ascii="Gotham" w:hAnsi="Gotham"/>
                <w:b/>
              </w:rPr>
              <w:t>Datos básicos del centro.</w:t>
            </w:r>
          </w:hyperlink>
          <w:r w:rsidRPr="009A7F6F">
            <w:rPr>
              <w:rFonts w:ascii="Gotham" w:hAnsi="Gotham"/>
              <w:b/>
            </w:rPr>
            <w:tab/>
          </w:r>
          <w:r w:rsidRPr="009A7F6F">
            <w:rPr>
              <w:rFonts w:ascii="Gotham" w:hAnsi="Gotham"/>
            </w:rPr>
            <w:fldChar w:fldCharType="begin"/>
          </w:r>
          <w:r w:rsidRPr="009A7F6F">
            <w:rPr>
              <w:rFonts w:ascii="Gotham" w:hAnsi="Gotham"/>
            </w:rPr>
            <w:instrText xml:space="preserve"> PAGEREF _gvtd9q847e4x \h </w:instrText>
          </w:r>
          <w:r w:rsidRPr="009A7F6F">
            <w:rPr>
              <w:rFonts w:ascii="Gotham" w:hAnsi="Gotham"/>
            </w:rPr>
          </w:r>
          <w:r w:rsidRPr="009A7F6F">
            <w:rPr>
              <w:rFonts w:ascii="Gotham" w:hAnsi="Gotham"/>
            </w:rPr>
            <w:fldChar w:fldCharType="separate"/>
          </w:r>
          <w:r w:rsidRPr="009A7F6F">
            <w:rPr>
              <w:rFonts w:ascii="Gotham" w:hAnsi="Gotham"/>
              <w:b/>
            </w:rPr>
            <w:t>3</w:t>
          </w:r>
          <w:r w:rsidRPr="009A7F6F">
            <w:rPr>
              <w:rFonts w:ascii="Gotham" w:hAnsi="Gotham"/>
            </w:rPr>
            <w:fldChar w:fldCharType="end"/>
          </w:r>
        </w:p>
        <w:p w14:paraId="28CC1782" w14:textId="77777777" w:rsidR="00EE296B" w:rsidRPr="009A7F6F" w:rsidRDefault="00180B29">
          <w:pPr>
            <w:tabs>
              <w:tab w:val="right" w:pos="9360"/>
            </w:tabs>
            <w:spacing w:before="60" w:line="240" w:lineRule="auto"/>
            <w:ind w:left="360"/>
            <w:rPr>
              <w:rFonts w:ascii="Gotham" w:hAnsi="Gotham"/>
            </w:rPr>
          </w:pPr>
          <w:hyperlink w:anchor="_hxo7l6f1eo1d">
            <w:r w:rsidRPr="009A7F6F">
              <w:rPr>
                <w:rFonts w:ascii="Gotham" w:hAnsi="Gotham"/>
              </w:rPr>
              <w:t>Nuestro contexto.</w:t>
            </w:r>
          </w:hyperlink>
          <w:r w:rsidRPr="009A7F6F">
            <w:rPr>
              <w:rFonts w:ascii="Gotham" w:hAnsi="Gotham"/>
            </w:rPr>
            <w:tab/>
          </w:r>
          <w:r w:rsidRPr="009A7F6F">
            <w:rPr>
              <w:rFonts w:ascii="Gotham" w:hAnsi="Gotham"/>
            </w:rPr>
            <w:fldChar w:fldCharType="begin"/>
          </w:r>
          <w:r w:rsidRPr="009A7F6F">
            <w:rPr>
              <w:rFonts w:ascii="Gotham" w:hAnsi="Gotham"/>
            </w:rPr>
            <w:instrText xml:space="preserve"> PAGEREF _hxo7l6f1eo1d \h </w:instrText>
          </w:r>
          <w:r w:rsidRPr="009A7F6F">
            <w:rPr>
              <w:rFonts w:ascii="Gotham" w:hAnsi="Gotham"/>
            </w:rPr>
          </w:r>
          <w:r w:rsidRPr="009A7F6F">
            <w:rPr>
              <w:rFonts w:ascii="Gotham" w:hAnsi="Gotham"/>
            </w:rPr>
            <w:fldChar w:fldCharType="separate"/>
          </w:r>
          <w:r w:rsidRPr="009A7F6F">
            <w:rPr>
              <w:rFonts w:ascii="Gotham" w:hAnsi="Gotham"/>
            </w:rPr>
            <w:t>3</w:t>
          </w:r>
          <w:r w:rsidRPr="009A7F6F">
            <w:rPr>
              <w:rFonts w:ascii="Gotham" w:hAnsi="Gotham"/>
            </w:rPr>
            <w:fldChar w:fldCharType="end"/>
          </w:r>
        </w:p>
        <w:p w14:paraId="38AEA3EE" w14:textId="77777777" w:rsidR="00EE296B" w:rsidRPr="009A7F6F" w:rsidRDefault="00180B29">
          <w:pPr>
            <w:tabs>
              <w:tab w:val="right" w:pos="9360"/>
            </w:tabs>
            <w:spacing w:before="60" w:line="240" w:lineRule="auto"/>
            <w:ind w:left="360"/>
            <w:rPr>
              <w:rFonts w:ascii="Gotham" w:hAnsi="Gotham"/>
            </w:rPr>
          </w:pPr>
          <w:hyperlink w:anchor="_z4wiryd3xe68">
            <w:r w:rsidRPr="009A7F6F">
              <w:rPr>
                <w:rFonts w:ascii="Gotham" w:hAnsi="Gotham"/>
              </w:rPr>
              <w:t xml:space="preserve">Infraestructura, dotación tecnológica, conectividad, plataformas y servicios digitales y mantenimiento </w:t>
            </w:r>
            <w:r w:rsidRPr="009A7F6F">
              <w:rPr>
                <w:rFonts w:ascii="Gotham" w:hAnsi="Gotham"/>
              </w:rPr>
              <w:t>disponibles.</w:t>
            </w:r>
          </w:hyperlink>
          <w:r w:rsidRPr="009A7F6F">
            <w:rPr>
              <w:rFonts w:ascii="Gotham" w:hAnsi="Gotham"/>
            </w:rPr>
            <w:tab/>
          </w:r>
          <w:r w:rsidRPr="009A7F6F">
            <w:rPr>
              <w:rFonts w:ascii="Gotham" w:hAnsi="Gotham"/>
            </w:rPr>
            <w:fldChar w:fldCharType="begin"/>
          </w:r>
          <w:r w:rsidRPr="009A7F6F">
            <w:rPr>
              <w:rFonts w:ascii="Gotham" w:hAnsi="Gotham"/>
            </w:rPr>
            <w:instrText xml:space="preserve"> PAGEREF _z4wiryd3xe68 \h </w:instrText>
          </w:r>
          <w:r w:rsidRPr="009A7F6F">
            <w:rPr>
              <w:rFonts w:ascii="Gotham" w:hAnsi="Gotham"/>
            </w:rPr>
          </w:r>
          <w:r w:rsidRPr="009A7F6F">
            <w:rPr>
              <w:rFonts w:ascii="Gotham" w:hAnsi="Gotham"/>
            </w:rPr>
            <w:fldChar w:fldCharType="separate"/>
          </w:r>
          <w:r w:rsidRPr="009A7F6F">
            <w:rPr>
              <w:rFonts w:ascii="Gotham" w:hAnsi="Gotham"/>
            </w:rPr>
            <w:t>5</w:t>
          </w:r>
          <w:r w:rsidRPr="009A7F6F">
            <w:rPr>
              <w:rFonts w:ascii="Gotham" w:hAnsi="Gotham"/>
            </w:rPr>
            <w:fldChar w:fldCharType="end"/>
          </w:r>
        </w:p>
        <w:p w14:paraId="1ED3A2CD" w14:textId="77777777" w:rsidR="00EE296B" w:rsidRPr="009A7F6F" w:rsidRDefault="00180B29">
          <w:pPr>
            <w:tabs>
              <w:tab w:val="right" w:pos="9360"/>
            </w:tabs>
            <w:spacing w:before="60" w:line="240" w:lineRule="auto"/>
            <w:ind w:left="360"/>
            <w:rPr>
              <w:rFonts w:ascii="Gotham" w:hAnsi="Gotham"/>
            </w:rPr>
          </w:pPr>
          <w:hyperlink w:anchor="_j2q14kr68gqs">
            <w:r w:rsidRPr="009A7F6F">
              <w:rPr>
                <w:rFonts w:ascii="Gotham" w:hAnsi="Gotham"/>
              </w:rPr>
              <w:t>Justificación del plan.</w:t>
            </w:r>
          </w:hyperlink>
          <w:r w:rsidRPr="009A7F6F">
            <w:rPr>
              <w:rFonts w:ascii="Gotham" w:hAnsi="Gotham"/>
            </w:rPr>
            <w:tab/>
          </w:r>
          <w:r w:rsidRPr="009A7F6F">
            <w:rPr>
              <w:rFonts w:ascii="Gotham" w:hAnsi="Gotham"/>
            </w:rPr>
            <w:fldChar w:fldCharType="begin"/>
          </w:r>
          <w:r w:rsidRPr="009A7F6F">
            <w:rPr>
              <w:rFonts w:ascii="Gotham" w:hAnsi="Gotham"/>
            </w:rPr>
            <w:instrText xml:space="preserve"> PAGEREF _j2q14kr68gqs \h </w:instrText>
          </w:r>
          <w:r w:rsidRPr="009A7F6F">
            <w:rPr>
              <w:rFonts w:ascii="Gotham" w:hAnsi="Gotham"/>
            </w:rPr>
          </w:r>
          <w:r w:rsidRPr="009A7F6F">
            <w:rPr>
              <w:rFonts w:ascii="Gotham" w:hAnsi="Gotham"/>
            </w:rPr>
            <w:fldChar w:fldCharType="separate"/>
          </w:r>
          <w:r w:rsidRPr="009A7F6F">
            <w:rPr>
              <w:rFonts w:ascii="Gotham" w:hAnsi="Gotham"/>
            </w:rPr>
            <w:t>8</w:t>
          </w:r>
          <w:r w:rsidRPr="009A7F6F">
            <w:rPr>
              <w:rFonts w:ascii="Gotham" w:hAnsi="Gotham"/>
            </w:rPr>
            <w:fldChar w:fldCharType="end"/>
          </w:r>
        </w:p>
        <w:p w14:paraId="381954EF" w14:textId="77777777" w:rsidR="00EE296B" w:rsidRPr="009A7F6F" w:rsidRDefault="00180B29">
          <w:pPr>
            <w:tabs>
              <w:tab w:val="right" w:pos="9360"/>
            </w:tabs>
            <w:spacing w:before="60" w:line="240" w:lineRule="auto"/>
            <w:ind w:left="360"/>
            <w:rPr>
              <w:rFonts w:ascii="Gotham" w:hAnsi="Gotham"/>
            </w:rPr>
          </w:pPr>
          <w:hyperlink w:anchor="_xysexs9s8uqh">
            <w:r w:rsidRPr="009A7F6F">
              <w:rPr>
                <w:rFonts w:ascii="Gotham" w:hAnsi="Gotham"/>
              </w:rPr>
              <w:t>Proceso de elaboración.</w:t>
            </w:r>
          </w:hyperlink>
          <w:r w:rsidRPr="009A7F6F">
            <w:rPr>
              <w:rFonts w:ascii="Gotham" w:hAnsi="Gotham"/>
            </w:rPr>
            <w:tab/>
          </w:r>
          <w:r w:rsidRPr="009A7F6F">
            <w:rPr>
              <w:rFonts w:ascii="Gotham" w:hAnsi="Gotham"/>
            </w:rPr>
            <w:fldChar w:fldCharType="begin"/>
          </w:r>
          <w:r w:rsidRPr="009A7F6F">
            <w:rPr>
              <w:rFonts w:ascii="Gotham" w:hAnsi="Gotham"/>
            </w:rPr>
            <w:instrText xml:space="preserve"> PAGEREF _xysexs9s8uqh \h </w:instrText>
          </w:r>
          <w:r w:rsidRPr="009A7F6F">
            <w:rPr>
              <w:rFonts w:ascii="Gotham" w:hAnsi="Gotham"/>
            </w:rPr>
          </w:r>
          <w:r w:rsidRPr="009A7F6F">
            <w:rPr>
              <w:rFonts w:ascii="Gotham" w:hAnsi="Gotham"/>
            </w:rPr>
            <w:fldChar w:fldCharType="separate"/>
          </w:r>
          <w:r w:rsidRPr="009A7F6F">
            <w:rPr>
              <w:rFonts w:ascii="Gotham" w:hAnsi="Gotham"/>
            </w:rPr>
            <w:t>9</w:t>
          </w:r>
          <w:r w:rsidRPr="009A7F6F">
            <w:rPr>
              <w:rFonts w:ascii="Gotham" w:hAnsi="Gotham"/>
            </w:rPr>
            <w:fldChar w:fldCharType="end"/>
          </w:r>
        </w:p>
        <w:p w14:paraId="3EDC3316" w14:textId="77777777" w:rsidR="00EE296B" w:rsidRPr="009A7F6F" w:rsidRDefault="00180B29">
          <w:pPr>
            <w:tabs>
              <w:tab w:val="right" w:pos="9360"/>
            </w:tabs>
            <w:spacing w:before="60" w:line="240" w:lineRule="auto"/>
            <w:ind w:left="360"/>
            <w:rPr>
              <w:rFonts w:ascii="Gotham" w:hAnsi="Gotham"/>
            </w:rPr>
          </w:pPr>
          <w:hyperlink w:anchor="_57m6rhen7jkr">
            <w:r w:rsidRPr="009A7F6F">
              <w:rPr>
                <w:rFonts w:ascii="Gotham" w:hAnsi="Gotham"/>
              </w:rPr>
              <w:t>Contribución del Plan Digital al Proyecto Educativo del Centro (y a la Programación General Anual)</w:t>
            </w:r>
          </w:hyperlink>
          <w:r w:rsidRPr="009A7F6F">
            <w:rPr>
              <w:rFonts w:ascii="Gotham" w:hAnsi="Gotham"/>
            </w:rPr>
            <w:tab/>
          </w:r>
          <w:r w:rsidRPr="009A7F6F">
            <w:rPr>
              <w:rFonts w:ascii="Gotham" w:hAnsi="Gotham"/>
            </w:rPr>
            <w:fldChar w:fldCharType="begin"/>
          </w:r>
          <w:r w:rsidRPr="009A7F6F">
            <w:rPr>
              <w:rFonts w:ascii="Gotham" w:hAnsi="Gotham"/>
            </w:rPr>
            <w:instrText xml:space="preserve"> PAGEREF _57m6rhen7jkr \h </w:instrText>
          </w:r>
          <w:r w:rsidRPr="009A7F6F">
            <w:rPr>
              <w:rFonts w:ascii="Gotham" w:hAnsi="Gotham"/>
            </w:rPr>
          </w:r>
          <w:r w:rsidRPr="009A7F6F">
            <w:rPr>
              <w:rFonts w:ascii="Gotham" w:hAnsi="Gotham"/>
            </w:rPr>
            <w:fldChar w:fldCharType="separate"/>
          </w:r>
          <w:r w:rsidRPr="009A7F6F">
            <w:rPr>
              <w:rFonts w:ascii="Gotham" w:hAnsi="Gotham"/>
            </w:rPr>
            <w:t>10</w:t>
          </w:r>
          <w:r w:rsidRPr="009A7F6F">
            <w:rPr>
              <w:rFonts w:ascii="Gotham" w:hAnsi="Gotham"/>
            </w:rPr>
            <w:fldChar w:fldCharType="end"/>
          </w:r>
        </w:p>
        <w:p w14:paraId="20A099CD" w14:textId="77777777" w:rsidR="00EE296B" w:rsidRPr="009A7F6F" w:rsidRDefault="00180B29">
          <w:pPr>
            <w:tabs>
              <w:tab w:val="right" w:pos="9360"/>
            </w:tabs>
            <w:spacing w:before="200" w:line="240" w:lineRule="auto"/>
            <w:rPr>
              <w:rFonts w:ascii="Gotham" w:hAnsi="Gotham"/>
              <w:b/>
            </w:rPr>
          </w:pPr>
          <w:hyperlink w:anchor="_uh0ni1enk169">
            <w:r w:rsidRPr="009A7F6F">
              <w:rPr>
                <w:rFonts w:ascii="Gotham" w:hAnsi="Gotham"/>
                <w:b/>
              </w:rPr>
              <w:t xml:space="preserve">Análisis de la situación </w:t>
            </w:r>
            <w:r w:rsidRPr="009A7F6F">
              <w:rPr>
                <w:rFonts w:ascii="Gotham" w:hAnsi="Gotham"/>
                <w:b/>
              </w:rPr>
              <w:t>del centro.</w:t>
            </w:r>
          </w:hyperlink>
          <w:r w:rsidRPr="009A7F6F">
            <w:rPr>
              <w:rFonts w:ascii="Gotham" w:hAnsi="Gotham"/>
              <w:b/>
            </w:rPr>
            <w:tab/>
          </w:r>
          <w:r w:rsidRPr="009A7F6F">
            <w:rPr>
              <w:rFonts w:ascii="Gotham" w:hAnsi="Gotham"/>
            </w:rPr>
            <w:fldChar w:fldCharType="begin"/>
          </w:r>
          <w:r w:rsidRPr="009A7F6F">
            <w:rPr>
              <w:rFonts w:ascii="Gotham" w:hAnsi="Gotham"/>
            </w:rPr>
            <w:instrText xml:space="preserve"> PAGEREF _uh0ni1enk169 \h </w:instrText>
          </w:r>
          <w:r w:rsidRPr="009A7F6F">
            <w:rPr>
              <w:rFonts w:ascii="Gotham" w:hAnsi="Gotham"/>
            </w:rPr>
          </w:r>
          <w:r w:rsidRPr="009A7F6F">
            <w:rPr>
              <w:rFonts w:ascii="Gotham" w:hAnsi="Gotham"/>
            </w:rPr>
            <w:fldChar w:fldCharType="separate"/>
          </w:r>
          <w:r w:rsidRPr="009A7F6F">
            <w:rPr>
              <w:rFonts w:ascii="Gotham" w:hAnsi="Gotham"/>
              <w:b/>
            </w:rPr>
            <w:t>10</w:t>
          </w:r>
          <w:r w:rsidRPr="009A7F6F">
            <w:rPr>
              <w:rFonts w:ascii="Gotham" w:hAnsi="Gotham"/>
            </w:rPr>
            <w:fldChar w:fldCharType="end"/>
          </w:r>
        </w:p>
        <w:p w14:paraId="4C3919E6" w14:textId="77777777" w:rsidR="00EE296B" w:rsidRPr="009A7F6F" w:rsidRDefault="00180B29">
          <w:pPr>
            <w:tabs>
              <w:tab w:val="right" w:pos="9360"/>
            </w:tabs>
            <w:spacing w:before="200" w:line="240" w:lineRule="auto"/>
            <w:rPr>
              <w:rFonts w:ascii="Gotham" w:hAnsi="Gotham"/>
              <w:b/>
            </w:rPr>
          </w:pPr>
          <w:hyperlink w:anchor="_xol550txj86l">
            <w:r w:rsidRPr="009A7F6F">
              <w:rPr>
                <w:rFonts w:ascii="Gotham" w:hAnsi="Gotham"/>
                <w:b/>
              </w:rPr>
              <w:t>Objetivos.</w:t>
            </w:r>
          </w:hyperlink>
          <w:r w:rsidRPr="009A7F6F">
            <w:rPr>
              <w:rFonts w:ascii="Gotham" w:hAnsi="Gotham"/>
              <w:b/>
            </w:rPr>
            <w:tab/>
          </w:r>
          <w:r w:rsidRPr="009A7F6F">
            <w:rPr>
              <w:rFonts w:ascii="Gotham" w:hAnsi="Gotham"/>
            </w:rPr>
            <w:fldChar w:fldCharType="begin"/>
          </w:r>
          <w:r w:rsidRPr="009A7F6F">
            <w:rPr>
              <w:rFonts w:ascii="Gotham" w:hAnsi="Gotham"/>
            </w:rPr>
            <w:instrText xml:space="preserve"> PAGEREF _xol550txj86l \h </w:instrText>
          </w:r>
          <w:r w:rsidRPr="009A7F6F">
            <w:rPr>
              <w:rFonts w:ascii="Gotham" w:hAnsi="Gotham"/>
            </w:rPr>
          </w:r>
          <w:r w:rsidRPr="009A7F6F">
            <w:rPr>
              <w:rFonts w:ascii="Gotham" w:hAnsi="Gotham"/>
            </w:rPr>
            <w:fldChar w:fldCharType="separate"/>
          </w:r>
          <w:r w:rsidRPr="009A7F6F">
            <w:rPr>
              <w:rFonts w:ascii="Gotham" w:hAnsi="Gotham"/>
              <w:b/>
            </w:rPr>
            <w:t>24</w:t>
          </w:r>
          <w:r w:rsidRPr="009A7F6F">
            <w:rPr>
              <w:rFonts w:ascii="Gotham" w:hAnsi="Gotham"/>
            </w:rPr>
            <w:fldChar w:fldCharType="end"/>
          </w:r>
        </w:p>
        <w:p w14:paraId="45A370E2" w14:textId="77777777" w:rsidR="00EE296B" w:rsidRPr="009A7F6F" w:rsidRDefault="00180B29">
          <w:pPr>
            <w:tabs>
              <w:tab w:val="right" w:pos="9360"/>
            </w:tabs>
            <w:spacing w:before="200" w:line="240" w:lineRule="auto"/>
            <w:rPr>
              <w:rFonts w:ascii="Gotham" w:hAnsi="Gotham"/>
              <w:b/>
            </w:rPr>
          </w:pPr>
          <w:hyperlink w:anchor="_vxuxy8wl1ack">
            <w:r w:rsidRPr="009A7F6F">
              <w:rPr>
                <w:rFonts w:ascii="Gotham" w:hAnsi="Gotham"/>
                <w:b/>
              </w:rPr>
              <w:t>Actuaciones.</w:t>
            </w:r>
          </w:hyperlink>
          <w:r w:rsidRPr="009A7F6F">
            <w:rPr>
              <w:rFonts w:ascii="Gotham" w:hAnsi="Gotham"/>
              <w:b/>
            </w:rPr>
            <w:tab/>
          </w:r>
          <w:r w:rsidRPr="009A7F6F">
            <w:rPr>
              <w:rFonts w:ascii="Gotham" w:hAnsi="Gotham"/>
            </w:rPr>
            <w:fldChar w:fldCharType="begin"/>
          </w:r>
          <w:r w:rsidRPr="009A7F6F">
            <w:rPr>
              <w:rFonts w:ascii="Gotham" w:hAnsi="Gotham"/>
            </w:rPr>
            <w:instrText xml:space="preserve"> PAGEREF _vxuxy8wl1ack \h </w:instrText>
          </w:r>
          <w:r w:rsidRPr="009A7F6F">
            <w:rPr>
              <w:rFonts w:ascii="Gotham" w:hAnsi="Gotham"/>
            </w:rPr>
          </w:r>
          <w:r w:rsidRPr="009A7F6F">
            <w:rPr>
              <w:rFonts w:ascii="Gotham" w:hAnsi="Gotham"/>
            </w:rPr>
            <w:fldChar w:fldCharType="separate"/>
          </w:r>
          <w:r w:rsidRPr="009A7F6F">
            <w:rPr>
              <w:rFonts w:ascii="Gotham" w:hAnsi="Gotham"/>
              <w:b/>
            </w:rPr>
            <w:t>26</w:t>
          </w:r>
          <w:r w:rsidRPr="009A7F6F">
            <w:rPr>
              <w:rFonts w:ascii="Gotham" w:hAnsi="Gotham"/>
            </w:rPr>
            <w:fldChar w:fldCharType="end"/>
          </w:r>
        </w:p>
        <w:p w14:paraId="2A2E7042" w14:textId="77777777" w:rsidR="00EE296B" w:rsidRPr="009A7F6F" w:rsidRDefault="00180B29">
          <w:pPr>
            <w:tabs>
              <w:tab w:val="right" w:pos="9360"/>
            </w:tabs>
            <w:spacing w:before="60" w:line="240" w:lineRule="auto"/>
            <w:ind w:left="360"/>
            <w:rPr>
              <w:rFonts w:ascii="Gotham" w:hAnsi="Gotham"/>
            </w:rPr>
          </w:pPr>
          <w:hyperlink w:anchor="_g0zajx5f380z">
            <w:r w:rsidRPr="009A7F6F">
              <w:rPr>
                <w:rFonts w:ascii="Gotham" w:hAnsi="Gotham"/>
              </w:rPr>
              <w:t>Infraestructura.</w:t>
            </w:r>
          </w:hyperlink>
          <w:r w:rsidRPr="009A7F6F">
            <w:rPr>
              <w:rFonts w:ascii="Gotham" w:hAnsi="Gotham"/>
            </w:rPr>
            <w:tab/>
          </w:r>
          <w:r w:rsidRPr="009A7F6F">
            <w:rPr>
              <w:rFonts w:ascii="Gotham" w:hAnsi="Gotham"/>
            </w:rPr>
            <w:fldChar w:fldCharType="begin"/>
          </w:r>
          <w:r w:rsidRPr="009A7F6F">
            <w:rPr>
              <w:rFonts w:ascii="Gotham" w:hAnsi="Gotham"/>
            </w:rPr>
            <w:instrText xml:space="preserve"> PAGEREF _g0zajx5f380z \h </w:instrText>
          </w:r>
          <w:r w:rsidRPr="009A7F6F">
            <w:rPr>
              <w:rFonts w:ascii="Gotham" w:hAnsi="Gotham"/>
            </w:rPr>
          </w:r>
          <w:r w:rsidRPr="009A7F6F">
            <w:rPr>
              <w:rFonts w:ascii="Gotham" w:hAnsi="Gotham"/>
            </w:rPr>
            <w:fldChar w:fldCharType="separate"/>
          </w:r>
          <w:r w:rsidRPr="009A7F6F">
            <w:rPr>
              <w:rFonts w:ascii="Gotham" w:hAnsi="Gotham"/>
            </w:rPr>
            <w:t>26</w:t>
          </w:r>
          <w:r w:rsidRPr="009A7F6F">
            <w:rPr>
              <w:rFonts w:ascii="Gotham" w:hAnsi="Gotham"/>
            </w:rPr>
            <w:fldChar w:fldCharType="end"/>
          </w:r>
        </w:p>
        <w:p w14:paraId="52956BDE" w14:textId="77777777" w:rsidR="00EE296B" w:rsidRPr="009A7F6F" w:rsidRDefault="00180B29">
          <w:pPr>
            <w:tabs>
              <w:tab w:val="right" w:pos="9360"/>
            </w:tabs>
            <w:spacing w:before="60" w:line="240" w:lineRule="auto"/>
            <w:ind w:left="360"/>
            <w:rPr>
              <w:rFonts w:ascii="Gotham" w:hAnsi="Gotham"/>
            </w:rPr>
          </w:pPr>
          <w:hyperlink w:anchor="_wzwj3beute3j">
            <w:r w:rsidRPr="009A7F6F">
              <w:rPr>
                <w:rFonts w:ascii="Gotham" w:hAnsi="Gotham"/>
              </w:rPr>
              <w:t>Liderazgo y gobernanza.</w:t>
            </w:r>
          </w:hyperlink>
          <w:r w:rsidRPr="009A7F6F">
            <w:rPr>
              <w:rFonts w:ascii="Gotham" w:hAnsi="Gotham"/>
            </w:rPr>
            <w:tab/>
          </w:r>
          <w:r w:rsidRPr="009A7F6F">
            <w:rPr>
              <w:rFonts w:ascii="Gotham" w:hAnsi="Gotham"/>
            </w:rPr>
            <w:fldChar w:fldCharType="begin"/>
          </w:r>
          <w:r w:rsidRPr="009A7F6F">
            <w:rPr>
              <w:rFonts w:ascii="Gotham" w:hAnsi="Gotham"/>
            </w:rPr>
            <w:instrText xml:space="preserve"> PAGEREF _wzwj3beute3j \h </w:instrText>
          </w:r>
          <w:r w:rsidRPr="009A7F6F">
            <w:rPr>
              <w:rFonts w:ascii="Gotham" w:hAnsi="Gotham"/>
            </w:rPr>
          </w:r>
          <w:r w:rsidRPr="009A7F6F">
            <w:rPr>
              <w:rFonts w:ascii="Gotham" w:hAnsi="Gotham"/>
            </w:rPr>
            <w:fldChar w:fldCharType="separate"/>
          </w:r>
          <w:r w:rsidRPr="009A7F6F">
            <w:rPr>
              <w:rFonts w:ascii="Gotham" w:hAnsi="Gotham"/>
            </w:rPr>
            <w:t>27</w:t>
          </w:r>
          <w:r w:rsidRPr="009A7F6F">
            <w:rPr>
              <w:rFonts w:ascii="Gotham" w:hAnsi="Gotham"/>
            </w:rPr>
            <w:fldChar w:fldCharType="end"/>
          </w:r>
        </w:p>
        <w:p w14:paraId="4957FFF6" w14:textId="77777777" w:rsidR="00EE296B" w:rsidRPr="009A7F6F" w:rsidRDefault="00180B29">
          <w:pPr>
            <w:tabs>
              <w:tab w:val="right" w:pos="9360"/>
            </w:tabs>
            <w:spacing w:before="60" w:line="240" w:lineRule="auto"/>
            <w:ind w:left="360"/>
            <w:rPr>
              <w:rFonts w:ascii="Gotham" w:hAnsi="Gotham"/>
            </w:rPr>
          </w:pPr>
          <w:hyperlink w:anchor="_3tg0w3xg81by">
            <w:r w:rsidRPr="009A7F6F">
              <w:rPr>
                <w:rFonts w:ascii="Gotham" w:hAnsi="Gotham"/>
              </w:rPr>
              <w:t>Aprendizaje y enseñanza.</w:t>
            </w:r>
          </w:hyperlink>
          <w:r w:rsidRPr="009A7F6F">
            <w:rPr>
              <w:rFonts w:ascii="Gotham" w:hAnsi="Gotham"/>
            </w:rPr>
            <w:tab/>
          </w:r>
          <w:r w:rsidRPr="009A7F6F">
            <w:rPr>
              <w:rFonts w:ascii="Gotham" w:hAnsi="Gotham"/>
            </w:rPr>
            <w:fldChar w:fldCharType="begin"/>
          </w:r>
          <w:r w:rsidRPr="009A7F6F">
            <w:rPr>
              <w:rFonts w:ascii="Gotham" w:hAnsi="Gotham"/>
            </w:rPr>
            <w:instrText xml:space="preserve"> PAGEREF _3tg0w3xg81by \h </w:instrText>
          </w:r>
          <w:r w:rsidRPr="009A7F6F">
            <w:rPr>
              <w:rFonts w:ascii="Gotham" w:hAnsi="Gotham"/>
            </w:rPr>
          </w:r>
          <w:r w:rsidRPr="009A7F6F">
            <w:rPr>
              <w:rFonts w:ascii="Gotham" w:hAnsi="Gotham"/>
            </w:rPr>
            <w:fldChar w:fldCharType="separate"/>
          </w:r>
          <w:r w:rsidRPr="009A7F6F">
            <w:rPr>
              <w:rFonts w:ascii="Gotham" w:hAnsi="Gotham"/>
            </w:rPr>
            <w:t>27</w:t>
          </w:r>
          <w:r w:rsidRPr="009A7F6F">
            <w:rPr>
              <w:rFonts w:ascii="Gotham" w:hAnsi="Gotham"/>
            </w:rPr>
            <w:fldChar w:fldCharType="end"/>
          </w:r>
        </w:p>
        <w:p w14:paraId="500351D0" w14:textId="77777777" w:rsidR="00EE296B" w:rsidRPr="009A7F6F" w:rsidRDefault="00180B29">
          <w:pPr>
            <w:tabs>
              <w:tab w:val="right" w:pos="9360"/>
            </w:tabs>
            <w:spacing w:before="60" w:line="240" w:lineRule="auto"/>
            <w:ind w:left="360"/>
            <w:rPr>
              <w:rFonts w:ascii="Gotham" w:hAnsi="Gotham"/>
            </w:rPr>
          </w:pPr>
          <w:hyperlink w:anchor="_j02lbwaj2qrx">
            <w:r w:rsidRPr="009A7F6F">
              <w:rPr>
                <w:rFonts w:ascii="Gotham" w:hAnsi="Gotham"/>
              </w:rPr>
              <w:t>Desarrollo profesional.</w:t>
            </w:r>
          </w:hyperlink>
          <w:r w:rsidRPr="009A7F6F">
            <w:rPr>
              <w:rFonts w:ascii="Gotham" w:hAnsi="Gotham"/>
            </w:rPr>
            <w:tab/>
          </w:r>
          <w:r w:rsidRPr="009A7F6F">
            <w:rPr>
              <w:rFonts w:ascii="Gotham" w:hAnsi="Gotham"/>
            </w:rPr>
            <w:fldChar w:fldCharType="begin"/>
          </w:r>
          <w:r w:rsidRPr="009A7F6F">
            <w:rPr>
              <w:rFonts w:ascii="Gotham" w:hAnsi="Gotham"/>
            </w:rPr>
            <w:instrText xml:space="preserve"> PAGEREF _j02lbwaj2qrx \h </w:instrText>
          </w:r>
          <w:r w:rsidRPr="009A7F6F">
            <w:rPr>
              <w:rFonts w:ascii="Gotham" w:hAnsi="Gotham"/>
            </w:rPr>
          </w:r>
          <w:r w:rsidRPr="009A7F6F">
            <w:rPr>
              <w:rFonts w:ascii="Gotham" w:hAnsi="Gotham"/>
            </w:rPr>
            <w:fldChar w:fldCharType="separate"/>
          </w:r>
          <w:r w:rsidRPr="009A7F6F">
            <w:rPr>
              <w:rFonts w:ascii="Gotham" w:hAnsi="Gotham"/>
            </w:rPr>
            <w:t>28</w:t>
          </w:r>
          <w:r w:rsidRPr="009A7F6F">
            <w:rPr>
              <w:rFonts w:ascii="Gotham" w:hAnsi="Gotham"/>
            </w:rPr>
            <w:fldChar w:fldCharType="end"/>
          </w:r>
        </w:p>
        <w:p w14:paraId="2A668369" w14:textId="77777777" w:rsidR="00EE296B" w:rsidRPr="009A7F6F" w:rsidRDefault="00180B29">
          <w:pPr>
            <w:tabs>
              <w:tab w:val="right" w:pos="9360"/>
            </w:tabs>
            <w:spacing w:before="60" w:line="240" w:lineRule="auto"/>
            <w:ind w:left="360"/>
            <w:rPr>
              <w:rFonts w:ascii="Gotham" w:hAnsi="Gotham"/>
            </w:rPr>
          </w:pPr>
          <w:hyperlink w:anchor="_nlhh87s6i1ka">
            <w:r w:rsidRPr="009A7F6F">
              <w:rPr>
                <w:rFonts w:ascii="Gotham" w:hAnsi="Gotham"/>
              </w:rPr>
              <w:t>Contenidos.</w:t>
            </w:r>
          </w:hyperlink>
          <w:r w:rsidRPr="009A7F6F">
            <w:rPr>
              <w:rFonts w:ascii="Gotham" w:hAnsi="Gotham"/>
            </w:rPr>
            <w:tab/>
          </w:r>
          <w:r w:rsidRPr="009A7F6F">
            <w:rPr>
              <w:rFonts w:ascii="Gotham" w:hAnsi="Gotham"/>
            </w:rPr>
            <w:fldChar w:fldCharType="begin"/>
          </w:r>
          <w:r w:rsidRPr="009A7F6F">
            <w:rPr>
              <w:rFonts w:ascii="Gotham" w:hAnsi="Gotham"/>
            </w:rPr>
            <w:instrText xml:space="preserve"> PAGEREF _nlhh87s6i1ka \h </w:instrText>
          </w:r>
          <w:r w:rsidRPr="009A7F6F">
            <w:rPr>
              <w:rFonts w:ascii="Gotham" w:hAnsi="Gotham"/>
            </w:rPr>
          </w:r>
          <w:r w:rsidRPr="009A7F6F">
            <w:rPr>
              <w:rFonts w:ascii="Gotham" w:hAnsi="Gotham"/>
            </w:rPr>
            <w:fldChar w:fldCharType="separate"/>
          </w:r>
          <w:r w:rsidRPr="009A7F6F">
            <w:rPr>
              <w:rFonts w:ascii="Gotham" w:hAnsi="Gotham"/>
            </w:rPr>
            <w:t>29</w:t>
          </w:r>
          <w:r w:rsidRPr="009A7F6F">
            <w:rPr>
              <w:rFonts w:ascii="Gotham" w:hAnsi="Gotham"/>
            </w:rPr>
            <w:fldChar w:fldCharType="end"/>
          </w:r>
        </w:p>
        <w:p w14:paraId="39CC2DBC" w14:textId="77777777" w:rsidR="00EE296B" w:rsidRPr="009A7F6F" w:rsidRDefault="00180B29">
          <w:pPr>
            <w:tabs>
              <w:tab w:val="right" w:pos="9360"/>
            </w:tabs>
            <w:spacing w:before="60" w:line="240" w:lineRule="auto"/>
            <w:ind w:left="360"/>
            <w:rPr>
              <w:rFonts w:ascii="Gotham" w:hAnsi="Gotham"/>
            </w:rPr>
          </w:pPr>
          <w:hyperlink w:anchor="_ahu59ws12dcb">
            <w:r w:rsidRPr="009A7F6F">
              <w:rPr>
                <w:rFonts w:ascii="Gotham" w:hAnsi="Gotham"/>
              </w:rPr>
              <w:t>Evaluación.</w:t>
            </w:r>
          </w:hyperlink>
          <w:r w:rsidRPr="009A7F6F">
            <w:rPr>
              <w:rFonts w:ascii="Gotham" w:hAnsi="Gotham"/>
            </w:rPr>
            <w:tab/>
          </w:r>
          <w:r w:rsidRPr="009A7F6F">
            <w:rPr>
              <w:rFonts w:ascii="Gotham" w:hAnsi="Gotham"/>
            </w:rPr>
            <w:fldChar w:fldCharType="begin"/>
          </w:r>
          <w:r w:rsidRPr="009A7F6F">
            <w:rPr>
              <w:rFonts w:ascii="Gotham" w:hAnsi="Gotham"/>
            </w:rPr>
            <w:instrText xml:space="preserve"> PAGEREF </w:instrText>
          </w:r>
          <w:r w:rsidRPr="009A7F6F">
            <w:rPr>
              <w:rFonts w:ascii="Gotham" w:hAnsi="Gotham"/>
            </w:rPr>
            <w:instrText xml:space="preserve">_ahu59ws12dcb \h </w:instrText>
          </w:r>
          <w:r w:rsidRPr="009A7F6F">
            <w:rPr>
              <w:rFonts w:ascii="Gotham" w:hAnsi="Gotham"/>
            </w:rPr>
          </w:r>
          <w:r w:rsidRPr="009A7F6F">
            <w:rPr>
              <w:rFonts w:ascii="Gotham" w:hAnsi="Gotham"/>
            </w:rPr>
            <w:fldChar w:fldCharType="separate"/>
          </w:r>
          <w:r w:rsidRPr="009A7F6F">
            <w:rPr>
              <w:rFonts w:ascii="Gotham" w:hAnsi="Gotham"/>
            </w:rPr>
            <w:t>30</w:t>
          </w:r>
          <w:r w:rsidRPr="009A7F6F">
            <w:rPr>
              <w:rFonts w:ascii="Gotham" w:hAnsi="Gotham"/>
            </w:rPr>
            <w:fldChar w:fldCharType="end"/>
          </w:r>
        </w:p>
        <w:p w14:paraId="69034FEC" w14:textId="77777777" w:rsidR="00EE296B" w:rsidRPr="009A7F6F" w:rsidRDefault="00180B29">
          <w:pPr>
            <w:tabs>
              <w:tab w:val="right" w:pos="9360"/>
            </w:tabs>
            <w:spacing w:before="60" w:line="240" w:lineRule="auto"/>
            <w:ind w:left="360"/>
            <w:rPr>
              <w:rFonts w:ascii="Gotham" w:hAnsi="Gotham"/>
            </w:rPr>
          </w:pPr>
          <w:hyperlink w:anchor="_nk1s1i8r7km6">
            <w:r w:rsidRPr="009A7F6F">
              <w:rPr>
                <w:rFonts w:ascii="Gotham" w:hAnsi="Gotham"/>
              </w:rPr>
              <w:t>Redes de apoyo y colaboración.</w:t>
            </w:r>
          </w:hyperlink>
          <w:r w:rsidRPr="009A7F6F">
            <w:rPr>
              <w:rFonts w:ascii="Gotham" w:hAnsi="Gotham"/>
            </w:rPr>
            <w:tab/>
          </w:r>
          <w:r w:rsidRPr="009A7F6F">
            <w:rPr>
              <w:rFonts w:ascii="Gotham" w:hAnsi="Gotham"/>
            </w:rPr>
            <w:fldChar w:fldCharType="begin"/>
          </w:r>
          <w:r w:rsidRPr="009A7F6F">
            <w:rPr>
              <w:rFonts w:ascii="Gotham" w:hAnsi="Gotham"/>
            </w:rPr>
            <w:instrText xml:space="preserve"> PAGEREF _nk1s1i8r7km6 \h </w:instrText>
          </w:r>
          <w:r w:rsidRPr="009A7F6F">
            <w:rPr>
              <w:rFonts w:ascii="Gotham" w:hAnsi="Gotham"/>
            </w:rPr>
          </w:r>
          <w:r w:rsidRPr="009A7F6F">
            <w:rPr>
              <w:rFonts w:ascii="Gotham" w:hAnsi="Gotham"/>
            </w:rPr>
            <w:fldChar w:fldCharType="separate"/>
          </w:r>
          <w:r w:rsidRPr="009A7F6F">
            <w:rPr>
              <w:rFonts w:ascii="Gotham" w:hAnsi="Gotham"/>
            </w:rPr>
            <w:t>30</w:t>
          </w:r>
          <w:r w:rsidRPr="009A7F6F">
            <w:rPr>
              <w:rFonts w:ascii="Gotham" w:hAnsi="Gotham"/>
            </w:rPr>
            <w:fldChar w:fldCharType="end"/>
          </w:r>
        </w:p>
        <w:p w14:paraId="3F1E0DA4" w14:textId="77777777" w:rsidR="00EE296B" w:rsidRPr="009A7F6F" w:rsidRDefault="00180B29">
          <w:pPr>
            <w:tabs>
              <w:tab w:val="right" w:pos="9360"/>
            </w:tabs>
            <w:spacing w:before="200" w:after="80" w:line="240" w:lineRule="auto"/>
            <w:rPr>
              <w:rFonts w:ascii="Gotham" w:hAnsi="Gotham"/>
              <w:b/>
            </w:rPr>
          </w:pPr>
          <w:hyperlink w:anchor="_1c5i3di9x6bt">
            <w:r w:rsidRPr="009A7F6F">
              <w:rPr>
                <w:rFonts w:ascii="Gotham" w:hAnsi="Gotham"/>
                <w:b/>
              </w:rPr>
              <w:t>Previsión de la secuencia temporal de actuaciones y plazos. Evaluación.</w:t>
            </w:r>
          </w:hyperlink>
          <w:r w:rsidRPr="009A7F6F">
            <w:rPr>
              <w:rFonts w:ascii="Gotham" w:hAnsi="Gotham"/>
              <w:b/>
            </w:rPr>
            <w:tab/>
          </w:r>
          <w:r w:rsidRPr="009A7F6F">
            <w:rPr>
              <w:rFonts w:ascii="Gotham" w:hAnsi="Gotham"/>
            </w:rPr>
            <w:fldChar w:fldCharType="begin"/>
          </w:r>
          <w:r w:rsidRPr="009A7F6F">
            <w:rPr>
              <w:rFonts w:ascii="Gotham" w:hAnsi="Gotham"/>
            </w:rPr>
            <w:instrText xml:space="preserve"> PAGEREF _1c5i3di9x6bt \h </w:instrText>
          </w:r>
          <w:r w:rsidRPr="009A7F6F">
            <w:rPr>
              <w:rFonts w:ascii="Gotham" w:hAnsi="Gotham"/>
            </w:rPr>
          </w:r>
          <w:r w:rsidRPr="009A7F6F">
            <w:rPr>
              <w:rFonts w:ascii="Gotham" w:hAnsi="Gotham"/>
            </w:rPr>
            <w:fldChar w:fldCharType="separate"/>
          </w:r>
          <w:r w:rsidRPr="009A7F6F">
            <w:rPr>
              <w:rFonts w:ascii="Gotham" w:hAnsi="Gotham"/>
              <w:b/>
            </w:rPr>
            <w:t>31</w:t>
          </w:r>
          <w:r w:rsidRPr="009A7F6F">
            <w:rPr>
              <w:rFonts w:ascii="Gotham" w:hAnsi="Gotham"/>
            </w:rPr>
            <w:fldChar w:fldCharType="end"/>
          </w:r>
          <w:r w:rsidRPr="009A7F6F">
            <w:rPr>
              <w:rFonts w:ascii="Gotham" w:hAnsi="Gotham"/>
            </w:rPr>
            <w:fldChar w:fldCharType="end"/>
          </w:r>
        </w:p>
      </w:sdtContent>
    </w:sdt>
    <w:p w14:paraId="7EFE1E8C" w14:textId="77777777" w:rsidR="00EE296B" w:rsidRPr="009A7F6F" w:rsidRDefault="00EE296B">
      <w:pPr>
        <w:rPr>
          <w:rFonts w:ascii="Gotham" w:hAnsi="Gotham"/>
        </w:rPr>
      </w:pPr>
    </w:p>
    <w:p w14:paraId="75E6D61F" w14:textId="77777777" w:rsidR="00EE296B" w:rsidRPr="009A7F6F" w:rsidRDefault="00180B29">
      <w:pPr>
        <w:pStyle w:val="Ttulo1"/>
        <w:pBdr>
          <w:top w:val="nil"/>
          <w:left w:val="nil"/>
          <w:bottom w:val="nil"/>
          <w:right w:val="nil"/>
          <w:between w:val="nil"/>
        </w:pBdr>
        <w:spacing w:before="0" w:line="288" w:lineRule="auto"/>
        <w:rPr>
          <w:rFonts w:ascii="Gotham" w:hAnsi="Gotham"/>
        </w:rPr>
      </w:pPr>
      <w:bookmarkStart w:id="3" w:name="_wn7edayib3xk" w:colFirst="0" w:colLast="0"/>
      <w:bookmarkEnd w:id="3"/>
      <w:r w:rsidRPr="009A7F6F">
        <w:rPr>
          <w:rFonts w:ascii="Gotham" w:hAnsi="Gotham"/>
        </w:rPr>
        <w:br w:type="page"/>
      </w:r>
    </w:p>
    <w:p w14:paraId="33B14771" w14:textId="77777777" w:rsidR="00EE296B" w:rsidRPr="009A7F6F" w:rsidRDefault="00180B29">
      <w:pPr>
        <w:pStyle w:val="Ttulo1"/>
        <w:numPr>
          <w:ilvl w:val="0"/>
          <w:numId w:val="10"/>
        </w:numPr>
        <w:pBdr>
          <w:top w:val="nil"/>
          <w:left w:val="nil"/>
          <w:bottom w:val="nil"/>
          <w:right w:val="nil"/>
          <w:between w:val="nil"/>
        </w:pBdr>
        <w:spacing w:before="0" w:line="288" w:lineRule="auto"/>
        <w:rPr>
          <w:rFonts w:ascii="Gotham" w:hAnsi="Gotham"/>
        </w:rPr>
      </w:pPr>
      <w:bookmarkStart w:id="4" w:name="_798gf5u2mlpm" w:colFirst="0" w:colLast="0"/>
      <w:bookmarkEnd w:id="4"/>
      <w:r w:rsidRPr="009A7F6F">
        <w:rPr>
          <w:rFonts w:ascii="Gotham" w:hAnsi="Gotham"/>
        </w:rPr>
        <w:t xml:space="preserve">Introducción. </w:t>
      </w:r>
    </w:p>
    <w:p w14:paraId="330E8E59" w14:textId="77777777" w:rsidR="00EE296B" w:rsidRPr="009A7F6F" w:rsidRDefault="00180B29">
      <w:pPr>
        <w:spacing w:after="200" w:line="276" w:lineRule="auto"/>
        <w:ind w:firstLine="720"/>
        <w:jc w:val="both"/>
        <w:rPr>
          <w:rFonts w:ascii="Gotham" w:hAnsi="Gotham"/>
          <w:i/>
          <w:color w:val="000000"/>
          <w:sz w:val="24"/>
          <w:szCs w:val="24"/>
        </w:rPr>
      </w:pPr>
      <w:r w:rsidRPr="009A7F6F">
        <w:rPr>
          <w:rFonts w:ascii="Gotham" w:hAnsi="Gotham"/>
          <w:color w:val="000000"/>
          <w:sz w:val="24"/>
          <w:szCs w:val="24"/>
        </w:rPr>
        <w:t>El presente documento pretende dar respuesta a la importancia que la LOMLOE da a la competencia digital y que plasma en su preámbulo al señalar que: “</w:t>
      </w:r>
      <w:r w:rsidRPr="009A7F6F">
        <w:rPr>
          <w:rFonts w:ascii="Gotham" w:hAnsi="Gotham"/>
          <w:i/>
          <w:color w:val="000000"/>
          <w:sz w:val="24"/>
          <w:szCs w:val="24"/>
        </w:rPr>
        <w:t>el uso generalizado de las tecnologías de información y comunicación en múltiples aspectos de la vida coti</w:t>
      </w:r>
      <w:r w:rsidRPr="009A7F6F">
        <w:rPr>
          <w:rFonts w:ascii="Gotham" w:hAnsi="Gotham"/>
          <w:i/>
          <w:color w:val="000000"/>
          <w:sz w:val="24"/>
          <w:szCs w:val="24"/>
        </w:rPr>
        <w:t>diana ha acelerado cambios profundos en la comprensión de la realidad y en la manera de comprometerse y participar en ella, en las capacidades para construir la propia personalidad y aprender a lo largo de la vida, en la cultura y en la convivencia democrá</w:t>
      </w:r>
      <w:r w:rsidRPr="009A7F6F">
        <w:rPr>
          <w:rFonts w:ascii="Gotham" w:hAnsi="Gotham"/>
          <w:i/>
          <w:color w:val="000000"/>
          <w:sz w:val="24"/>
          <w:szCs w:val="24"/>
        </w:rPr>
        <w:t>ticas, entre otros. Este cambio de enfoque requiere de una comprensión integral del impacto personal y social de la tecnología, de cómo este impacto es diferente en las mujeres y los hombres y una reflexión ética acerca de la relación entre tecnologías, pe</w:t>
      </w:r>
      <w:r w:rsidRPr="009A7F6F">
        <w:rPr>
          <w:rFonts w:ascii="Gotham" w:hAnsi="Gotham"/>
          <w:i/>
          <w:color w:val="000000"/>
          <w:sz w:val="24"/>
          <w:szCs w:val="24"/>
        </w:rPr>
        <w:t>rsonas, economía y medioambiente, que se desarrolle tanto en la competencia digital del alumnado como en la competencia digital docente. En consecuencia, se hace necesario que el sistema educativo dé respuesta a esta realidad social e incluya un enfoque de</w:t>
      </w:r>
      <w:r w:rsidRPr="009A7F6F">
        <w:rPr>
          <w:rFonts w:ascii="Gotham" w:hAnsi="Gotham"/>
          <w:i/>
          <w:color w:val="000000"/>
          <w:sz w:val="24"/>
          <w:szCs w:val="24"/>
        </w:rPr>
        <w:t xml:space="preserve"> la competencia digital más moderno y amplio, acorde con las recomendaciones europeas relativas a las competencias clave para el aprendizaje permanente.”</w:t>
      </w:r>
    </w:p>
    <w:p w14:paraId="5077AD12" w14:textId="77777777" w:rsidR="00EE296B" w:rsidRPr="009A7F6F" w:rsidRDefault="00180B29">
      <w:pPr>
        <w:spacing w:after="200" w:line="276" w:lineRule="auto"/>
        <w:ind w:firstLine="720"/>
        <w:jc w:val="both"/>
        <w:rPr>
          <w:rFonts w:ascii="Gotham" w:hAnsi="Gotham"/>
          <w:color w:val="000000"/>
          <w:sz w:val="24"/>
          <w:szCs w:val="24"/>
        </w:rPr>
      </w:pPr>
      <w:r w:rsidRPr="009A7F6F">
        <w:rPr>
          <w:rFonts w:ascii="Gotham" w:hAnsi="Gotham"/>
          <w:color w:val="000000"/>
          <w:sz w:val="24"/>
          <w:szCs w:val="24"/>
        </w:rPr>
        <w:t>En este sentido, el Plan Digital del CEIP Príncipe Felipe, tal y como señala la guía para la elaboraci</w:t>
      </w:r>
      <w:r w:rsidRPr="009A7F6F">
        <w:rPr>
          <w:rFonts w:ascii="Gotham" w:hAnsi="Gotham"/>
          <w:color w:val="000000"/>
          <w:sz w:val="24"/>
          <w:szCs w:val="24"/>
        </w:rPr>
        <w:t>ón del Plan Digital de Centro elaborada por el INTEF, ha de entenderse como un instrumento que pretende favorecer e impulsar el uso de los medio digitales tanto en los proceso de enseñanza - aprendizaje como en el resto de procesos de gestión de nuestro ce</w:t>
      </w:r>
      <w:r w:rsidRPr="009A7F6F">
        <w:rPr>
          <w:rFonts w:ascii="Gotham" w:hAnsi="Gotham"/>
          <w:color w:val="000000"/>
          <w:sz w:val="24"/>
          <w:szCs w:val="24"/>
        </w:rPr>
        <w:t>ntro, siempre con el objetivo último de colaborar en el desarrollo integral del alumnado reforzando la equidad y la capacidad inclusiva del sistema. Por esta razón, el plan que presentamos a continuación se incluye tanto en el Proyecto Educativo de nuestro</w:t>
      </w:r>
      <w:r w:rsidRPr="009A7F6F">
        <w:rPr>
          <w:rFonts w:ascii="Gotham" w:hAnsi="Gotham"/>
          <w:color w:val="000000"/>
          <w:sz w:val="24"/>
          <w:szCs w:val="24"/>
        </w:rPr>
        <w:t xml:space="preserve"> centro como en el Proyecto de Dirección y la Programación General Anual. </w:t>
      </w:r>
    </w:p>
    <w:p w14:paraId="1A3762FC" w14:textId="77777777" w:rsidR="00EE296B" w:rsidRPr="009A7F6F" w:rsidRDefault="00180B29">
      <w:pPr>
        <w:spacing w:after="200" w:line="276" w:lineRule="auto"/>
        <w:ind w:firstLine="720"/>
        <w:jc w:val="both"/>
        <w:rPr>
          <w:rFonts w:ascii="Gotham" w:hAnsi="Gotham"/>
          <w:color w:val="000000"/>
          <w:sz w:val="24"/>
          <w:szCs w:val="24"/>
        </w:rPr>
      </w:pPr>
      <w:r w:rsidRPr="009A7F6F">
        <w:rPr>
          <w:rFonts w:ascii="Gotham" w:hAnsi="Gotham"/>
          <w:color w:val="000000"/>
          <w:sz w:val="24"/>
          <w:szCs w:val="24"/>
        </w:rPr>
        <w:t>Para la elaboración de nuestro Plan Digital de Centro hemos partido de un análisis lo más realista posible de nuestro entorno así como de los medios digitales con los que contamos p</w:t>
      </w:r>
      <w:r w:rsidRPr="009A7F6F">
        <w:rPr>
          <w:rFonts w:ascii="Gotham" w:hAnsi="Gotham"/>
          <w:color w:val="000000"/>
          <w:sz w:val="24"/>
          <w:szCs w:val="24"/>
        </w:rPr>
        <w:t>ara, posteriormente, fijarnos unos objetivos que afectan a todos los miembros de la comunidad educativa (alumnado, familias y profesorado) a partir de un enfoque propio sobre el uso de los recursos pedagógicos digitales disponibles para aprovechar al máxim</w:t>
      </w:r>
      <w:r w:rsidRPr="009A7F6F">
        <w:rPr>
          <w:rFonts w:ascii="Gotham" w:hAnsi="Gotham"/>
          <w:color w:val="000000"/>
          <w:sz w:val="24"/>
          <w:szCs w:val="24"/>
        </w:rPr>
        <w:t xml:space="preserve">o sus posibilidades, de modo que se convierta en un proyecto compartido por todos los miembros de la comunidad educativa, que dé coherencia y guíe el uso de las tecnologías en nuestro. </w:t>
      </w:r>
    </w:p>
    <w:p w14:paraId="59DD100C" w14:textId="2A27386D" w:rsidR="00EE296B" w:rsidRPr="009A7F6F" w:rsidRDefault="00180B29">
      <w:pPr>
        <w:spacing w:after="200" w:line="276" w:lineRule="auto"/>
        <w:ind w:firstLine="720"/>
        <w:jc w:val="both"/>
        <w:rPr>
          <w:rFonts w:ascii="Gotham" w:hAnsi="Gotham"/>
          <w:color w:val="000000"/>
          <w:sz w:val="24"/>
          <w:szCs w:val="24"/>
        </w:rPr>
      </w:pPr>
      <w:r w:rsidRPr="009A7F6F">
        <w:rPr>
          <w:rFonts w:ascii="Gotham" w:hAnsi="Gotham"/>
          <w:color w:val="000000"/>
          <w:sz w:val="24"/>
          <w:szCs w:val="24"/>
        </w:rPr>
        <w:t>No obstante, el presente Plan Digital de Centro, no ha de entenderse c</w:t>
      </w:r>
      <w:r w:rsidRPr="009A7F6F">
        <w:rPr>
          <w:rFonts w:ascii="Gotham" w:hAnsi="Gotham"/>
          <w:color w:val="000000"/>
          <w:sz w:val="24"/>
          <w:szCs w:val="24"/>
        </w:rPr>
        <w:t xml:space="preserve">omo un documento cerrado, sino que, muy al contrario, habrá de estar en permanente revisión en función tanto de las dificultades que vayan </w:t>
      </w:r>
      <w:r w:rsidR="008B0EBC" w:rsidRPr="009A7F6F">
        <w:rPr>
          <w:rFonts w:ascii="Gotham" w:hAnsi="Gotham"/>
          <w:color w:val="000000"/>
          <w:sz w:val="24"/>
          <w:szCs w:val="24"/>
        </w:rPr>
        <w:t>surgiendo,</w:t>
      </w:r>
      <w:r w:rsidRPr="009A7F6F">
        <w:rPr>
          <w:rFonts w:ascii="Gotham" w:hAnsi="Gotham"/>
          <w:color w:val="000000"/>
          <w:sz w:val="24"/>
          <w:szCs w:val="24"/>
        </w:rPr>
        <w:t xml:space="preserve"> así como de los objetivos que vayamos consiguiendo. Además, también habrá que actualizarlo en la medida en </w:t>
      </w:r>
      <w:r w:rsidRPr="009A7F6F">
        <w:rPr>
          <w:rFonts w:ascii="Gotham" w:hAnsi="Gotham"/>
          <w:color w:val="000000"/>
          <w:sz w:val="24"/>
          <w:szCs w:val="24"/>
        </w:rPr>
        <w:t xml:space="preserve">que varíen los recursos tecnológicos disponibles en el centro y las nuevas tecnologías que vayan apareciendo. En este sentido, cobra especial relevancia el apartado dedicado a la evaluación del nuestro Plan Digital de Centro. </w:t>
      </w:r>
    </w:p>
    <w:p w14:paraId="10BD8689" w14:textId="1811587C" w:rsidR="00EE296B" w:rsidRPr="009A7F6F" w:rsidRDefault="00180B29">
      <w:pPr>
        <w:spacing w:after="200" w:line="276" w:lineRule="auto"/>
        <w:ind w:firstLine="720"/>
        <w:jc w:val="both"/>
        <w:rPr>
          <w:rFonts w:ascii="Gotham" w:hAnsi="Gotham"/>
          <w:color w:val="000000"/>
          <w:sz w:val="24"/>
          <w:szCs w:val="24"/>
        </w:rPr>
      </w:pPr>
      <w:r w:rsidRPr="009A7F6F">
        <w:rPr>
          <w:rFonts w:ascii="Gotham" w:hAnsi="Gotham"/>
          <w:color w:val="000000"/>
          <w:sz w:val="24"/>
          <w:szCs w:val="24"/>
        </w:rPr>
        <w:t>Por último, señalar que el Pl</w:t>
      </w:r>
      <w:r w:rsidRPr="009A7F6F">
        <w:rPr>
          <w:rFonts w:ascii="Gotham" w:hAnsi="Gotham"/>
          <w:color w:val="000000"/>
          <w:sz w:val="24"/>
          <w:szCs w:val="24"/>
        </w:rPr>
        <w:t xml:space="preserve">an Digital del CEIP Príncipe Felipe toma como principal referencia el Marco Europeo para Organizaciones Educativas Digitalmente </w:t>
      </w:r>
      <w:r w:rsidR="008B0EBC" w:rsidRPr="009A7F6F">
        <w:rPr>
          <w:rFonts w:ascii="Gotham" w:hAnsi="Gotham"/>
          <w:color w:val="000000"/>
          <w:sz w:val="24"/>
          <w:szCs w:val="24"/>
        </w:rPr>
        <w:t>Competentes,</w:t>
      </w:r>
      <w:r w:rsidRPr="009A7F6F">
        <w:rPr>
          <w:rFonts w:ascii="Gotham" w:hAnsi="Gotham"/>
          <w:color w:val="000000"/>
          <w:sz w:val="24"/>
          <w:szCs w:val="24"/>
        </w:rPr>
        <w:t xml:space="preserve"> así como la LOMLOE y las disposiciones que la desarrollan. </w:t>
      </w:r>
    </w:p>
    <w:p w14:paraId="51DEF801" w14:textId="77777777" w:rsidR="00EE296B" w:rsidRPr="009A7F6F" w:rsidRDefault="00180B29">
      <w:pPr>
        <w:pStyle w:val="Ttulo1"/>
        <w:numPr>
          <w:ilvl w:val="0"/>
          <w:numId w:val="10"/>
        </w:numPr>
        <w:spacing w:before="0" w:line="288" w:lineRule="auto"/>
        <w:rPr>
          <w:rFonts w:ascii="Gotham" w:hAnsi="Gotham"/>
        </w:rPr>
      </w:pPr>
      <w:bookmarkStart w:id="5" w:name="_gvtd9q847e4x" w:colFirst="0" w:colLast="0"/>
      <w:bookmarkEnd w:id="5"/>
      <w:r w:rsidRPr="009A7F6F">
        <w:rPr>
          <w:rFonts w:ascii="Gotham" w:hAnsi="Gotham"/>
        </w:rPr>
        <w:t>Datos básicos del centro.</w:t>
      </w:r>
    </w:p>
    <w:p w14:paraId="71DD2E14" w14:textId="77777777" w:rsidR="00EE296B" w:rsidRPr="009A7F6F" w:rsidRDefault="00180B29">
      <w:pPr>
        <w:ind w:firstLine="720"/>
        <w:jc w:val="both"/>
        <w:rPr>
          <w:rFonts w:ascii="Gotham" w:hAnsi="Gotham"/>
          <w:color w:val="000000"/>
          <w:sz w:val="24"/>
          <w:szCs w:val="24"/>
        </w:rPr>
      </w:pPr>
      <w:r w:rsidRPr="009A7F6F">
        <w:rPr>
          <w:rFonts w:ascii="Gotham" w:hAnsi="Gotham"/>
          <w:color w:val="000000"/>
          <w:sz w:val="24"/>
          <w:szCs w:val="24"/>
        </w:rPr>
        <w:t>Nuestro centro se denomina Col</w:t>
      </w:r>
      <w:r w:rsidRPr="009A7F6F">
        <w:rPr>
          <w:rFonts w:ascii="Gotham" w:hAnsi="Gotham"/>
          <w:color w:val="000000"/>
          <w:sz w:val="24"/>
          <w:szCs w:val="24"/>
        </w:rPr>
        <w:t xml:space="preserve">egio de Educación Infantil y Primaria “Príncipe Felipe”. Actualmente se encuentran escolarizados 323 alumnos y alumnas de las etapas de Educación Infantil y Educación Primaria, número que ha disminuido notablemente estos últimos años como consecuencia del </w:t>
      </w:r>
      <w:r w:rsidRPr="009A7F6F">
        <w:rPr>
          <w:rFonts w:ascii="Gotham" w:hAnsi="Gotham"/>
          <w:color w:val="000000"/>
          <w:sz w:val="24"/>
          <w:szCs w:val="24"/>
        </w:rPr>
        <w:t xml:space="preserve">cierre de la frontera con Marruecos debido a la pandemia. </w:t>
      </w:r>
    </w:p>
    <w:p w14:paraId="4D3DAECD" w14:textId="77777777" w:rsidR="00EE296B" w:rsidRPr="009A7F6F" w:rsidRDefault="00180B29">
      <w:pPr>
        <w:ind w:firstLine="720"/>
        <w:jc w:val="both"/>
        <w:rPr>
          <w:rFonts w:ascii="Gotham" w:hAnsi="Gotham"/>
          <w:color w:val="000000"/>
          <w:sz w:val="24"/>
          <w:szCs w:val="24"/>
        </w:rPr>
      </w:pPr>
      <w:r w:rsidRPr="009A7F6F">
        <w:rPr>
          <w:rFonts w:ascii="Gotham" w:hAnsi="Gotham"/>
          <w:color w:val="000000"/>
          <w:sz w:val="24"/>
          <w:szCs w:val="24"/>
        </w:rPr>
        <w:t>Nuestros datos de contacto son:</w:t>
      </w:r>
    </w:p>
    <w:p w14:paraId="5267B9ED" w14:textId="77777777" w:rsidR="00EE296B" w:rsidRPr="009A7F6F" w:rsidRDefault="00180B29">
      <w:pPr>
        <w:ind w:firstLine="720"/>
        <w:jc w:val="both"/>
        <w:rPr>
          <w:rFonts w:ascii="Gotham" w:hAnsi="Gotham"/>
          <w:color w:val="000000"/>
          <w:sz w:val="24"/>
          <w:szCs w:val="24"/>
        </w:rPr>
      </w:pPr>
      <w:r w:rsidRPr="009A7F6F">
        <w:rPr>
          <w:rFonts w:ascii="Gotham" w:hAnsi="Gotham"/>
          <w:color w:val="000000"/>
          <w:sz w:val="24"/>
          <w:szCs w:val="24"/>
        </w:rPr>
        <w:t>Carretera del Tarajal s/n, 51003, Ceuta.</w:t>
      </w:r>
    </w:p>
    <w:p w14:paraId="70548F90" w14:textId="77777777" w:rsidR="00EE296B" w:rsidRPr="009A7F6F" w:rsidRDefault="00180B29">
      <w:pPr>
        <w:ind w:firstLine="720"/>
        <w:jc w:val="both"/>
        <w:rPr>
          <w:rFonts w:ascii="Gotham" w:hAnsi="Gotham"/>
          <w:color w:val="000000"/>
          <w:sz w:val="24"/>
          <w:szCs w:val="24"/>
        </w:rPr>
      </w:pPr>
      <w:r w:rsidRPr="009A7F6F">
        <w:rPr>
          <w:rFonts w:ascii="Gotham" w:hAnsi="Gotham"/>
          <w:color w:val="000000"/>
          <w:sz w:val="24"/>
          <w:szCs w:val="24"/>
        </w:rPr>
        <w:t>Teléfono: 956519887.</w:t>
      </w:r>
    </w:p>
    <w:p w14:paraId="771478AD" w14:textId="77777777" w:rsidR="00EE296B" w:rsidRPr="009A7F6F" w:rsidRDefault="00180B29">
      <w:pPr>
        <w:spacing w:after="200"/>
        <w:ind w:firstLine="720"/>
        <w:jc w:val="both"/>
        <w:rPr>
          <w:rFonts w:ascii="Gotham" w:hAnsi="Gotham"/>
          <w:color w:val="000000"/>
          <w:sz w:val="24"/>
          <w:szCs w:val="24"/>
        </w:rPr>
      </w:pPr>
      <w:r w:rsidRPr="009A7F6F">
        <w:rPr>
          <w:rFonts w:ascii="Gotham" w:hAnsi="Gotham"/>
          <w:color w:val="000000"/>
          <w:sz w:val="24"/>
          <w:szCs w:val="24"/>
        </w:rPr>
        <w:t xml:space="preserve">E-mail: </w:t>
      </w:r>
      <w:hyperlink r:id="rId13">
        <w:r w:rsidRPr="009A7F6F">
          <w:rPr>
            <w:rFonts w:ascii="Gotham" w:hAnsi="Gotham"/>
            <w:color w:val="1155CC"/>
            <w:sz w:val="24"/>
            <w:szCs w:val="24"/>
            <w:u w:val="single"/>
          </w:rPr>
          <w:t>ceip.principefelipe@me-ceuta.org</w:t>
        </w:r>
      </w:hyperlink>
      <w:r w:rsidRPr="009A7F6F">
        <w:rPr>
          <w:rFonts w:ascii="Gotham" w:hAnsi="Gotham"/>
          <w:color w:val="000000"/>
          <w:sz w:val="24"/>
          <w:szCs w:val="24"/>
        </w:rPr>
        <w:t xml:space="preserve">.  </w:t>
      </w:r>
    </w:p>
    <w:p w14:paraId="67667E4E" w14:textId="77777777" w:rsidR="00EE296B" w:rsidRPr="009A7F6F" w:rsidRDefault="00180B29">
      <w:pPr>
        <w:spacing w:after="200"/>
        <w:ind w:firstLine="720"/>
        <w:jc w:val="both"/>
        <w:rPr>
          <w:rFonts w:ascii="Gotham" w:hAnsi="Gotham"/>
          <w:color w:val="000000"/>
          <w:sz w:val="24"/>
          <w:szCs w:val="24"/>
        </w:rPr>
      </w:pPr>
      <w:r w:rsidRPr="009A7F6F">
        <w:rPr>
          <w:rFonts w:ascii="Gotham" w:hAnsi="Gotham"/>
          <w:color w:val="000000"/>
          <w:sz w:val="24"/>
          <w:szCs w:val="24"/>
        </w:rPr>
        <w:t xml:space="preserve">Página web: </w:t>
      </w:r>
      <w:hyperlink r:id="rId14">
        <w:r w:rsidRPr="009A7F6F">
          <w:rPr>
            <w:rFonts w:ascii="Gotham" w:hAnsi="Gotham"/>
            <w:color w:val="1155CC"/>
            <w:sz w:val="24"/>
            <w:szCs w:val="24"/>
            <w:u w:val="single"/>
          </w:rPr>
          <w:t>ceip.principefelipe.educalab.es</w:t>
        </w:r>
      </w:hyperlink>
    </w:p>
    <w:p w14:paraId="6208611B" w14:textId="77777777" w:rsidR="00EE296B" w:rsidRPr="009A7F6F" w:rsidRDefault="00180B29">
      <w:pPr>
        <w:pStyle w:val="Ttulo2"/>
        <w:numPr>
          <w:ilvl w:val="1"/>
          <w:numId w:val="10"/>
        </w:numPr>
        <w:spacing w:before="0" w:line="288" w:lineRule="auto"/>
        <w:rPr>
          <w:rFonts w:ascii="Gotham" w:hAnsi="Gotham"/>
        </w:rPr>
      </w:pPr>
      <w:bookmarkStart w:id="6" w:name="_hxo7l6f1eo1d" w:colFirst="0" w:colLast="0"/>
      <w:bookmarkEnd w:id="6"/>
      <w:r w:rsidRPr="009A7F6F">
        <w:rPr>
          <w:rFonts w:ascii="Gotham" w:hAnsi="Gotham"/>
        </w:rPr>
        <w:t>Nuestro contexto.</w:t>
      </w:r>
    </w:p>
    <w:p w14:paraId="768242CA" w14:textId="77777777" w:rsidR="00EE296B" w:rsidRPr="009A7F6F" w:rsidRDefault="00180B29">
      <w:pPr>
        <w:ind w:firstLine="720"/>
        <w:jc w:val="both"/>
        <w:rPr>
          <w:rFonts w:ascii="Gotham" w:hAnsi="Gotham"/>
          <w:color w:val="000000"/>
          <w:sz w:val="24"/>
          <w:szCs w:val="24"/>
        </w:rPr>
      </w:pPr>
      <w:r w:rsidRPr="009A7F6F">
        <w:rPr>
          <w:rFonts w:ascii="Gotham" w:hAnsi="Gotham"/>
          <w:color w:val="000000"/>
          <w:sz w:val="24"/>
          <w:szCs w:val="24"/>
        </w:rPr>
        <w:t>El CEIP Príncipe Felipe recoge principalmente, por área de influencia, a alumnado de las barriadas: Príncipe Felipe, Príncipe Alfonso, A</w:t>
      </w:r>
      <w:r w:rsidRPr="009A7F6F">
        <w:rPr>
          <w:rFonts w:ascii="Gotham" w:hAnsi="Gotham"/>
          <w:color w:val="000000"/>
          <w:sz w:val="24"/>
          <w:szCs w:val="24"/>
        </w:rPr>
        <w:t>lbergues, Casas Nuevas, Caracolas, zona Hospital universitario, Martínez Catena y perímetro fronterizo.</w:t>
      </w:r>
    </w:p>
    <w:p w14:paraId="7E49347E" w14:textId="77777777" w:rsidR="00EE296B" w:rsidRPr="009A7F6F" w:rsidRDefault="00180B29">
      <w:pPr>
        <w:ind w:firstLine="720"/>
        <w:jc w:val="both"/>
        <w:rPr>
          <w:rFonts w:ascii="Gotham" w:hAnsi="Gotham"/>
          <w:color w:val="000000"/>
          <w:sz w:val="24"/>
          <w:szCs w:val="24"/>
        </w:rPr>
      </w:pPr>
      <w:r w:rsidRPr="009A7F6F">
        <w:rPr>
          <w:rFonts w:ascii="Gotham" w:hAnsi="Gotham"/>
          <w:color w:val="000000"/>
          <w:sz w:val="24"/>
          <w:szCs w:val="24"/>
        </w:rPr>
        <w:t>Situado en la periferia de la ciudad, las barriadas circundantes comparten una serie de características:</w:t>
      </w:r>
    </w:p>
    <w:p w14:paraId="596FC261" w14:textId="77777777" w:rsidR="00EE296B" w:rsidRPr="009A7F6F" w:rsidRDefault="00180B29">
      <w:pPr>
        <w:numPr>
          <w:ilvl w:val="0"/>
          <w:numId w:val="5"/>
        </w:numPr>
        <w:jc w:val="both"/>
        <w:rPr>
          <w:rFonts w:ascii="Gotham" w:hAnsi="Gotham"/>
          <w:color w:val="000000"/>
          <w:sz w:val="24"/>
          <w:szCs w:val="24"/>
        </w:rPr>
      </w:pPr>
      <w:r w:rsidRPr="009A7F6F">
        <w:rPr>
          <w:rFonts w:ascii="Gotham" w:hAnsi="Gotham"/>
          <w:color w:val="000000"/>
          <w:sz w:val="24"/>
          <w:szCs w:val="24"/>
        </w:rPr>
        <w:t>Barriadas suburbiales, situadas en el extrarrad</w:t>
      </w:r>
      <w:r w:rsidRPr="009A7F6F">
        <w:rPr>
          <w:rFonts w:ascii="Gotham" w:hAnsi="Gotham"/>
          <w:color w:val="000000"/>
          <w:sz w:val="24"/>
          <w:szCs w:val="24"/>
        </w:rPr>
        <w:t>io de la ciudad, a escasos metros de la frontera con Marruecos.</w:t>
      </w:r>
    </w:p>
    <w:p w14:paraId="2F80DFC7" w14:textId="77777777" w:rsidR="00EE296B" w:rsidRPr="009A7F6F" w:rsidRDefault="00180B29">
      <w:pPr>
        <w:numPr>
          <w:ilvl w:val="0"/>
          <w:numId w:val="5"/>
        </w:numPr>
        <w:spacing w:before="0"/>
        <w:jc w:val="both"/>
        <w:rPr>
          <w:rFonts w:ascii="Gotham" w:hAnsi="Gotham"/>
          <w:color w:val="000000"/>
          <w:sz w:val="24"/>
          <w:szCs w:val="24"/>
        </w:rPr>
      </w:pPr>
      <w:r w:rsidRPr="009A7F6F">
        <w:rPr>
          <w:rFonts w:ascii="Gotham" w:hAnsi="Gotham"/>
          <w:color w:val="000000"/>
          <w:sz w:val="24"/>
          <w:szCs w:val="24"/>
        </w:rPr>
        <w:t>Alta tasa de analfabetismo en la población.</w:t>
      </w:r>
    </w:p>
    <w:p w14:paraId="7E159547" w14:textId="77777777" w:rsidR="00EE296B" w:rsidRPr="009A7F6F" w:rsidRDefault="00180B29">
      <w:pPr>
        <w:numPr>
          <w:ilvl w:val="0"/>
          <w:numId w:val="5"/>
        </w:numPr>
        <w:spacing w:before="0"/>
        <w:jc w:val="both"/>
        <w:rPr>
          <w:rFonts w:ascii="Gotham" w:hAnsi="Gotham"/>
          <w:color w:val="000000"/>
          <w:sz w:val="24"/>
          <w:szCs w:val="24"/>
        </w:rPr>
      </w:pPr>
      <w:r w:rsidRPr="009A7F6F">
        <w:rPr>
          <w:rFonts w:ascii="Gotham" w:hAnsi="Gotham"/>
          <w:color w:val="000000"/>
          <w:sz w:val="24"/>
          <w:szCs w:val="24"/>
        </w:rPr>
        <w:t>Altísima tasa de paro en la población adulta que se incrementa en la población joven.</w:t>
      </w:r>
    </w:p>
    <w:p w14:paraId="1D0CC9A5" w14:textId="77777777" w:rsidR="00EE296B" w:rsidRPr="009A7F6F" w:rsidRDefault="00180B29">
      <w:pPr>
        <w:numPr>
          <w:ilvl w:val="0"/>
          <w:numId w:val="5"/>
        </w:numPr>
        <w:spacing w:before="0"/>
        <w:jc w:val="both"/>
        <w:rPr>
          <w:rFonts w:ascii="Gotham" w:hAnsi="Gotham"/>
          <w:color w:val="000000"/>
          <w:sz w:val="24"/>
          <w:szCs w:val="24"/>
        </w:rPr>
      </w:pPr>
      <w:r w:rsidRPr="009A7F6F">
        <w:rPr>
          <w:rFonts w:ascii="Gotham" w:hAnsi="Gotham"/>
          <w:color w:val="000000"/>
          <w:sz w:val="24"/>
          <w:szCs w:val="24"/>
        </w:rPr>
        <w:t>Alto índice de inseguridad ciudadana, como consecuencia del comercio de drogas, así como la escasez de medios económicos.</w:t>
      </w:r>
    </w:p>
    <w:p w14:paraId="0EA0745E" w14:textId="77777777" w:rsidR="00EE296B" w:rsidRPr="009A7F6F" w:rsidRDefault="00180B29">
      <w:pPr>
        <w:numPr>
          <w:ilvl w:val="0"/>
          <w:numId w:val="5"/>
        </w:numPr>
        <w:spacing w:before="0"/>
        <w:jc w:val="both"/>
        <w:rPr>
          <w:rFonts w:ascii="Gotham" w:hAnsi="Gotham"/>
          <w:color w:val="000000"/>
          <w:sz w:val="24"/>
          <w:szCs w:val="24"/>
        </w:rPr>
      </w:pPr>
      <w:r w:rsidRPr="009A7F6F">
        <w:rPr>
          <w:rFonts w:ascii="Gotham" w:hAnsi="Gotham"/>
          <w:color w:val="000000"/>
          <w:sz w:val="24"/>
          <w:szCs w:val="24"/>
        </w:rPr>
        <w:t>Economías sumergidas como consecuencia de la sit</w:t>
      </w:r>
      <w:r w:rsidRPr="009A7F6F">
        <w:rPr>
          <w:rFonts w:ascii="Gotham" w:hAnsi="Gotham"/>
          <w:color w:val="000000"/>
          <w:sz w:val="24"/>
          <w:szCs w:val="24"/>
        </w:rPr>
        <w:t>uación descrita anteriormente.</w:t>
      </w:r>
    </w:p>
    <w:p w14:paraId="3C9D012E" w14:textId="77777777" w:rsidR="00EE296B" w:rsidRPr="009A7F6F" w:rsidRDefault="00180B29">
      <w:pPr>
        <w:numPr>
          <w:ilvl w:val="0"/>
          <w:numId w:val="5"/>
        </w:numPr>
        <w:spacing w:before="0"/>
        <w:jc w:val="both"/>
        <w:rPr>
          <w:rFonts w:ascii="Gotham" w:hAnsi="Gotham"/>
          <w:color w:val="000000"/>
          <w:sz w:val="24"/>
          <w:szCs w:val="24"/>
        </w:rPr>
      </w:pPr>
      <w:r w:rsidRPr="009A7F6F">
        <w:rPr>
          <w:rFonts w:ascii="Gotham" w:hAnsi="Gotham"/>
          <w:color w:val="000000"/>
          <w:sz w:val="24"/>
          <w:szCs w:val="24"/>
        </w:rPr>
        <w:t>Escaso o nulo nivel de equipamientos socio – culturales y de ocio y tiempo libre.</w:t>
      </w:r>
    </w:p>
    <w:p w14:paraId="6E43230A" w14:textId="77777777" w:rsidR="00EE296B" w:rsidRPr="009A7F6F" w:rsidRDefault="00180B29">
      <w:pPr>
        <w:numPr>
          <w:ilvl w:val="0"/>
          <w:numId w:val="5"/>
        </w:numPr>
        <w:spacing w:before="0"/>
        <w:jc w:val="both"/>
        <w:rPr>
          <w:rFonts w:ascii="Gotham" w:hAnsi="Gotham"/>
          <w:color w:val="000000"/>
          <w:sz w:val="24"/>
          <w:szCs w:val="24"/>
        </w:rPr>
      </w:pPr>
      <w:r w:rsidRPr="009A7F6F">
        <w:rPr>
          <w:rFonts w:ascii="Gotham" w:hAnsi="Gotham"/>
          <w:color w:val="000000"/>
          <w:sz w:val="24"/>
          <w:szCs w:val="24"/>
        </w:rPr>
        <w:t>Alto grado de desatención higiénica (suciedad en las calles, en los accesos, etc.).</w:t>
      </w:r>
    </w:p>
    <w:p w14:paraId="20A434F7" w14:textId="77777777" w:rsidR="00EE296B" w:rsidRPr="009A7F6F" w:rsidRDefault="00180B29">
      <w:pPr>
        <w:numPr>
          <w:ilvl w:val="0"/>
          <w:numId w:val="5"/>
        </w:numPr>
        <w:spacing w:before="0"/>
        <w:jc w:val="both"/>
        <w:rPr>
          <w:rFonts w:ascii="Gotham" w:hAnsi="Gotham"/>
          <w:color w:val="000000"/>
          <w:sz w:val="24"/>
          <w:szCs w:val="24"/>
        </w:rPr>
      </w:pPr>
      <w:r w:rsidRPr="009A7F6F">
        <w:rPr>
          <w:rFonts w:ascii="Gotham" w:hAnsi="Gotham"/>
          <w:color w:val="000000"/>
          <w:sz w:val="24"/>
          <w:szCs w:val="24"/>
        </w:rPr>
        <w:t>Alta demanda de servicios comunitarios. Funciona una Unidad de Trabajos Sociales, que atiende a la mayor parte de la población, pero se ve desbordada por la cantidad de usu</w:t>
      </w:r>
      <w:r w:rsidRPr="009A7F6F">
        <w:rPr>
          <w:rFonts w:ascii="Gotham" w:hAnsi="Gotham"/>
          <w:color w:val="000000"/>
          <w:sz w:val="24"/>
          <w:szCs w:val="24"/>
        </w:rPr>
        <w:t>arios y falta de recursos materiales y humanos.</w:t>
      </w:r>
    </w:p>
    <w:p w14:paraId="5690A4CC" w14:textId="77777777" w:rsidR="00EE296B" w:rsidRPr="009A7F6F" w:rsidRDefault="00180B29">
      <w:pPr>
        <w:numPr>
          <w:ilvl w:val="0"/>
          <w:numId w:val="5"/>
        </w:numPr>
        <w:spacing w:before="0"/>
        <w:jc w:val="both"/>
        <w:rPr>
          <w:rFonts w:ascii="Gotham" w:hAnsi="Gotham"/>
          <w:color w:val="000000"/>
          <w:sz w:val="24"/>
          <w:szCs w:val="24"/>
        </w:rPr>
      </w:pPr>
      <w:r w:rsidRPr="009A7F6F">
        <w:rPr>
          <w:rFonts w:ascii="Gotham" w:hAnsi="Gotham"/>
          <w:color w:val="000000"/>
          <w:sz w:val="24"/>
          <w:szCs w:val="24"/>
        </w:rPr>
        <w:t>No existen parques, ni jardines, ni tampoco zonas específicas de juego, a excepción de un campo de fútbol.</w:t>
      </w:r>
    </w:p>
    <w:p w14:paraId="060F0160" w14:textId="77777777" w:rsidR="00EE296B" w:rsidRPr="009A7F6F" w:rsidRDefault="00180B29">
      <w:pPr>
        <w:numPr>
          <w:ilvl w:val="0"/>
          <w:numId w:val="5"/>
        </w:numPr>
        <w:spacing w:before="0"/>
        <w:jc w:val="both"/>
        <w:rPr>
          <w:rFonts w:ascii="Gotham" w:hAnsi="Gotham"/>
          <w:color w:val="000000"/>
          <w:sz w:val="24"/>
          <w:szCs w:val="24"/>
        </w:rPr>
      </w:pPr>
      <w:r w:rsidRPr="009A7F6F">
        <w:rPr>
          <w:rFonts w:ascii="Gotham" w:hAnsi="Gotham"/>
          <w:color w:val="000000"/>
          <w:sz w:val="24"/>
          <w:szCs w:val="24"/>
        </w:rPr>
        <w:t>En lo referente a Sanidad: en la zona alta, Príncipe Alfonso, existe un puesto de socorro y una farma</w:t>
      </w:r>
      <w:r w:rsidRPr="009A7F6F">
        <w:rPr>
          <w:rFonts w:ascii="Gotham" w:hAnsi="Gotham"/>
          <w:color w:val="000000"/>
          <w:sz w:val="24"/>
          <w:szCs w:val="24"/>
        </w:rPr>
        <w:t>cia. En el Príncipe Felipe está en construcción un moderno y completo ambulatorio de la Seguridad Social.</w:t>
      </w:r>
    </w:p>
    <w:p w14:paraId="08B47C7F" w14:textId="77777777" w:rsidR="00EE296B" w:rsidRPr="009A7F6F" w:rsidRDefault="00180B29">
      <w:pPr>
        <w:numPr>
          <w:ilvl w:val="0"/>
          <w:numId w:val="5"/>
        </w:numPr>
        <w:spacing w:before="0"/>
        <w:jc w:val="both"/>
        <w:rPr>
          <w:rFonts w:ascii="Gotham" w:hAnsi="Gotham"/>
          <w:color w:val="000000"/>
          <w:sz w:val="24"/>
          <w:szCs w:val="24"/>
        </w:rPr>
      </w:pPr>
      <w:r w:rsidRPr="009A7F6F">
        <w:rPr>
          <w:rFonts w:ascii="Gotham" w:hAnsi="Gotham"/>
          <w:color w:val="000000"/>
          <w:sz w:val="24"/>
          <w:szCs w:val="24"/>
        </w:rPr>
        <w:t>Respecto a Educación: en las barriadas Príncipe Felipe y Príncipe Alfonso encontramos dos colegios públicos que escolarizan a niños y niñas de infanti</w:t>
      </w:r>
      <w:r w:rsidRPr="009A7F6F">
        <w:rPr>
          <w:rFonts w:ascii="Gotham" w:hAnsi="Gotham"/>
          <w:color w:val="000000"/>
          <w:sz w:val="24"/>
          <w:szCs w:val="24"/>
        </w:rPr>
        <w:t>l y primaria, y una Guardería de Protección de Menores, de la que hace uso el vecindario del entorno.</w:t>
      </w:r>
    </w:p>
    <w:p w14:paraId="0F18C598" w14:textId="77777777" w:rsidR="00EE296B" w:rsidRPr="009A7F6F" w:rsidRDefault="00180B29">
      <w:pPr>
        <w:numPr>
          <w:ilvl w:val="0"/>
          <w:numId w:val="5"/>
        </w:numPr>
        <w:spacing w:before="0"/>
        <w:jc w:val="both"/>
        <w:rPr>
          <w:rFonts w:ascii="Gotham" w:hAnsi="Gotham"/>
          <w:color w:val="000000"/>
          <w:sz w:val="24"/>
          <w:szCs w:val="24"/>
        </w:rPr>
      </w:pPr>
      <w:r w:rsidRPr="009A7F6F">
        <w:rPr>
          <w:rFonts w:ascii="Gotham" w:hAnsi="Gotham"/>
          <w:color w:val="000000"/>
          <w:sz w:val="24"/>
          <w:szCs w:val="24"/>
        </w:rPr>
        <w:t>Edificio Polifuncional: se trata de un centro dependiente de la Ciudad Autónoma, dotado de aulas donde se imparten cursos de formación (Centro Integral EQ</w:t>
      </w:r>
      <w:r w:rsidRPr="009A7F6F">
        <w:rPr>
          <w:rFonts w:ascii="Gotham" w:hAnsi="Gotham"/>
          <w:color w:val="000000"/>
          <w:sz w:val="24"/>
          <w:szCs w:val="24"/>
        </w:rPr>
        <w:t>UAL) y de equipos de profesionales encargados de divulgar información sobre formación y recursos.</w:t>
      </w:r>
    </w:p>
    <w:p w14:paraId="44610733" w14:textId="77777777" w:rsidR="00EE296B" w:rsidRPr="009A7F6F" w:rsidRDefault="00180B29">
      <w:pPr>
        <w:numPr>
          <w:ilvl w:val="0"/>
          <w:numId w:val="5"/>
        </w:numPr>
        <w:spacing w:before="0"/>
        <w:jc w:val="both"/>
        <w:rPr>
          <w:rFonts w:ascii="Gotham" w:hAnsi="Gotham"/>
          <w:color w:val="000000"/>
          <w:sz w:val="24"/>
          <w:szCs w:val="24"/>
        </w:rPr>
      </w:pPr>
      <w:r w:rsidRPr="009A7F6F">
        <w:rPr>
          <w:rFonts w:ascii="Gotham" w:hAnsi="Gotham"/>
          <w:color w:val="000000"/>
          <w:sz w:val="24"/>
          <w:szCs w:val="24"/>
        </w:rPr>
        <w:t>En cuanto a centros de oración: existe una Iglesia Católica, centro de acogida a personas disminuidas de los Padres Blancos, que abastecen de ropa y calzado a</w:t>
      </w:r>
      <w:r w:rsidRPr="009A7F6F">
        <w:rPr>
          <w:rFonts w:ascii="Gotham" w:hAnsi="Gotham"/>
          <w:color w:val="000000"/>
          <w:sz w:val="24"/>
          <w:szCs w:val="24"/>
        </w:rPr>
        <w:t xml:space="preserve"> las más necesitadas, haciendo derivaciones a la Iglesia de San José para bolsas de comida, y cinco mezquitas, dedicadas, además de a la oración, a la lectura y enseñanzas del Corán y cultura árabe.</w:t>
      </w:r>
    </w:p>
    <w:p w14:paraId="595E0518" w14:textId="77777777" w:rsidR="00EE296B" w:rsidRPr="009A7F6F" w:rsidRDefault="00180B29">
      <w:pPr>
        <w:ind w:firstLine="720"/>
        <w:jc w:val="both"/>
        <w:rPr>
          <w:rFonts w:ascii="Gotham" w:hAnsi="Gotham"/>
          <w:color w:val="000000"/>
          <w:sz w:val="24"/>
          <w:szCs w:val="24"/>
        </w:rPr>
      </w:pPr>
      <w:r w:rsidRPr="009A7F6F">
        <w:rPr>
          <w:rFonts w:ascii="Gotham" w:hAnsi="Gotham"/>
          <w:color w:val="000000"/>
          <w:sz w:val="24"/>
          <w:szCs w:val="24"/>
        </w:rPr>
        <w:t xml:space="preserve">El nivel socio-económico-cultural de las familias es, en </w:t>
      </w:r>
      <w:r w:rsidRPr="009A7F6F">
        <w:rPr>
          <w:rFonts w:ascii="Gotham" w:hAnsi="Gotham"/>
          <w:color w:val="000000"/>
          <w:sz w:val="24"/>
          <w:szCs w:val="24"/>
        </w:rPr>
        <w:t>general, muy bajo. Las barriadas del entorno, con 100% de población musulmana con lengua materna árabe, hace que los problemas de lenguaje (comprensión y expresión oral y escrita) sean muy frecuentes entre nuestros alumnos, ya que el castellano apenas se u</w:t>
      </w:r>
      <w:r w:rsidRPr="009A7F6F">
        <w:rPr>
          <w:rFonts w:ascii="Gotham" w:hAnsi="Gotham"/>
          <w:color w:val="000000"/>
          <w:sz w:val="24"/>
          <w:szCs w:val="24"/>
        </w:rPr>
        <w:t>tiliza fuera del centro.</w:t>
      </w:r>
    </w:p>
    <w:p w14:paraId="06F65432" w14:textId="77777777" w:rsidR="00EE296B" w:rsidRPr="009A7F6F" w:rsidRDefault="00180B29">
      <w:pPr>
        <w:ind w:firstLine="720"/>
        <w:jc w:val="both"/>
        <w:rPr>
          <w:rFonts w:ascii="Gotham" w:hAnsi="Gotham"/>
          <w:color w:val="000000"/>
          <w:sz w:val="24"/>
          <w:szCs w:val="24"/>
        </w:rPr>
      </w:pPr>
      <w:r w:rsidRPr="009A7F6F">
        <w:rPr>
          <w:rFonts w:ascii="Gotham" w:hAnsi="Gotham"/>
          <w:color w:val="000000"/>
          <w:sz w:val="24"/>
          <w:szCs w:val="24"/>
        </w:rPr>
        <w:t>Hemos de tener presente que alrededor del 60% de los padres de nuestro alumnado desconoce el castellano y casi el 100% presenta carencias en el uso del mismo.</w:t>
      </w:r>
    </w:p>
    <w:p w14:paraId="3308B9E9" w14:textId="77777777" w:rsidR="00EE296B" w:rsidRPr="009A7F6F" w:rsidRDefault="00180B29">
      <w:pPr>
        <w:ind w:firstLine="720"/>
        <w:jc w:val="both"/>
        <w:rPr>
          <w:rFonts w:ascii="Gotham" w:hAnsi="Gotham"/>
          <w:color w:val="000000"/>
          <w:sz w:val="24"/>
          <w:szCs w:val="24"/>
        </w:rPr>
      </w:pPr>
      <w:r w:rsidRPr="009A7F6F">
        <w:rPr>
          <w:rFonts w:ascii="Gotham" w:hAnsi="Gotham"/>
          <w:color w:val="000000"/>
          <w:sz w:val="24"/>
          <w:szCs w:val="24"/>
        </w:rPr>
        <w:t>En general, el alumnado escolarizado en el centro pertenece a familias d</w:t>
      </w:r>
      <w:r w:rsidRPr="009A7F6F">
        <w:rPr>
          <w:rFonts w:ascii="Gotham" w:hAnsi="Gotham"/>
          <w:color w:val="000000"/>
          <w:sz w:val="24"/>
          <w:szCs w:val="24"/>
        </w:rPr>
        <w:t>e nivel económico muy bajo. En la mayor parte de estas familias no trabajan el padre ni la madre y subsisten a través de ayudas estatales.</w:t>
      </w:r>
    </w:p>
    <w:p w14:paraId="70D0FEE0" w14:textId="77777777" w:rsidR="00EE296B" w:rsidRPr="009A7F6F" w:rsidRDefault="00180B29">
      <w:pPr>
        <w:ind w:firstLine="720"/>
        <w:jc w:val="both"/>
        <w:rPr>
          <w:rFonts w:ascii="Gotham" w:hAnsi="Gotham"/>
          <w:color w:val="000000"/>
          <w:sz w:val="24"/>
          <w:szCs w:val="24"/>
        </w:rPr>
      </w:pPr>
      <w:r w:rsidRPr="009A7F6F">
        <w:rPr>
          <w:rFonts w:ascii="Gotham" w:hAnsi="Gotham"/>
          <w:color w:val="000000"/>
          <w:sz w:val="24"/>
          <w:szCs w:val="24"/>
        </w:rPr>
        <w:t>Además de los problemas de lenguaje, mencionados anteriormente, se pueden observar, entre gran parte del alumnado, la</w:t>
      </w:r>
      <w:r w:rsidRPr="009A7F6F">
        <w:rPr>
          <w:rFonts w:ascii="Gotham" w:hAnsi="Gotham"/>
          <w:color w:val="000000"/>
          <w:sz w:val="24"/>
          <w:szCs w:val="24"/>
        </w:rPr>
        <w:t>s siguientes características: desinterés y pasividad frente a los estudios; falta de habilidades sociales, condiciones de salud, de higiene y de alimentación deficientes, más por despreocupación familiar que por falta de recursos; inexistencia de hábitos d</w:t>
      </w:r>
      <w:r w:rsidRPr="009A7F6F">
        <w:rPr>
          <w:rFonts w:ascii="Gotham" w:hAnsi="Gotham"/>
          <w:color w:val="000000"/>
          <w:sz w:val="24"/>
          <w:szCs w:val="24"/>
        </w:rPr>
        <w:t xml:space="preserve">e trabajo, así como de motivación y esfuerzo por su buena realización; el tiempo de ocio del alumnado se distribuye entre actividades formativas en escuelas coránicas y tiempo en la calle, realizándose pocas tareas del colegio en casa. A todo esto, se une </w:t>
      </w:r>
      <w:r w:rsidRPr="009A7F6F">
        <w:rPr>
          <w:rFonts w:ascii="Gotham" w:hAnsi="Gotham"/>
          <w:color w:val="000000"/>
          <w:sz w:val="24"/>
          <w:szCs w:val="24"/>
        </w:rPr>
        <w:t>una participación de los padres y madres en el centro muy escasa.</w:t>
      </w:r>
    </w:p>
    <w:p w14:paraId="1CCED269" w14:textId="77777777" w:rsidR="00EE296B" w:rsidRPr="009A7F6F" w:rsidRDefault="00180B29">
      <w:pPr>
        <w:ind w:firstLine="720"/>
        <w:jc w:val="both"/>
        <w:rPr>
          <w:rFonts w:ascii="Gotham" w:hAnsi="Gotham"/>
          <w:color w:val="000000"/>
          <w:sz w:val="24"/>
          <w:szCs w:val="24"/>
        </w:rPr>
      </w:pPr>
      <w:r w:rsidRPr="009A7F6F">
        <w:rPr>
          <w:rFonts w:ascii="Gotham" w:hAnsi="Gotham"/>
          <w:color w:val="000000"/>
          <w:sz w:val="24"/>
          <w:szCs w:val="24"/>
        </w:rPr>
        <w:t>Muchas de las viviendas carecen de condiciones adecuadas. A esto debemos añadir el hecho de que las familias suelen ser numerosas y que en una misma vivienda suelen convivir varias generacio</w:t>
      </w:r>
      <w:r w:rsidRPr="009A7F6F">
        <w:rPr>
          <w:rFonts w:ascii="Gotham" w:hAnsi="Gotham"/>
          <w:color w:val="000000"/>
          <w:sz w:val="24"/>
          <w:szCs w:val="24"/>
        </w:rPr>
        <w:t>nes de la misma familia con sus respectivas parejas y prole. Esto dificulta la localización de un lugar idóneo para el estudio, sin estímulos distractores. Las expectativas familiares sobre los estudios del alumnado son muy bajas.</w:t>
      </w:r>
    </w:p>
    <w:p w14:paraId="456AC383" w14:textId="77777777" w:rsidR="00EE296B" w:rsidRPr="009A7F6F" w:rsidRDefault="00180B29">
      <w:pPr>
        <w:ind w:firstLine="720"/>
        <w:jc w:val="both"/>
        <w:rPr>
          <w:rFonts w:ascii="Gotham" w:hAnsi="Gotham"/>
          <w:color w:val="000000"/>
          <w:sz w:val="24"/>
          <w:szCs w:val="24"/>
        </w:rPr>
      </w:pPr>
      <w:r w:rsidRPr="009A7F6F">
        <w:rPr>
          <w:rFonts w:ascii="Gotham" w:hAnsi="Gotham"/>
          <w:color w:val="000000"/>
          <w:sz w:val="24"/>
          <w:szCs w:val="24"/>
        </w:rPr>
        <w:t>La ayuda en casa en relac</w:t>
      </w:r>
      <w:r w:rsidRPr="009A7F6F">
        <w:rPr>
          <w:rFonts w:ascii="Gotham" w:hAnsi="Gotham"/>
          <w:color w:val="000000"/>
          <w:sz w:val="24"/>
          <w:szCs w:val="24"/>
        </w:rPr>
        <w:t>ión a los deberes es prácticamente nula. El desconocimiento de los padres, así como situaciones familiares complejas, no favorece la realización de las tareas encomendadas para casa, lo que dificulta la consecución de los objetivos propuestos.</w:t>
      </w:r>
    </w:p>
    <w:p w14:paraId="2BDB495D" w14:textId="77777777" w:rsidR="00EE296B" w:rsidRPr="009A7F6F" w:rsidRDefault="00180B29">
      <w:pPr>
        <w:ind w:firstLine="720"/>
        <w:jc w:val="both"/>
        <w:rPr>
          <w:rFonts w:ascii="Gotham" w:hAnsi="Gotham"/>
          <w:color w:val="000000"/>
          <w:sz w:val="24"/>
          <w:szCs w:val="24"/>
        </w:rPr>
      </w:pPr>
      <w:r w:rsidRPr="009A7F6F">
        <w:rPr>
          <w:rFonts w:ascii="Gotham" w:hAnsi="Gotham"/>
          <w:color w:val="000000"/>
          <w:sz w:val="24"/>
          <w:szCs w:val="24"/>
        </w:rPr>
        <w:t>Solo alreded</w:t>
      </w:r>
      <w:r w:rsidRPr="009A7F6F">
        <w:rPr>
          <w:rFonts w:ascii="Gotham" w:hAnsi="Gotham"/>
          <w:color w:val="000000"/>
          <w:sz w:val="24"/>
          <w:szCs w:val="24"/>
        </w:rPr>
        <w:t>or del 40% de los progenitores acuden regularmente a las reuniones a las que son convocados.</w:t>
      </w:r>
    </w:p>
    <w:p w14:paraId="169A4749" w14:textId="674DA68C" w:rsidR="00EE296B" w:rsidRPr="009A7F6F" w:rsidRDefault="00180B29">
      <w:pPr>
        <w:spacing w:after="200"/>
        <w:ind w:firstLine="720"/>
        <w:jc w:val="both"/>
        <w:rPr>
          <w:rFonts w:ascii="Gotham" w:hAnsi="Gotham"/>
        </w:rPr>
      </w:pPr>
      <w:r w:rsidRPr="009A7F6F">
        <w:rPr>
          <w:rFonts w:ascii="Gotham" w:hAnsi="Gotham"/>
          <w:color w:val="000000"/>
          <w:sz w:val="24"/>
          <w:szCs w:val="24"/>
        </w:rPr>
        <w:t>Respecto a la dotación tecnológica de las familias de nuestro entorno destacar que la gran mayoría carece de ordenadores de sobremesa o portátiles en casa (en torn</w:t>
      </w:r>
      <w:r w:rsidRPr="009A7F6F">
        <w:rPr>
          <w:rFonts w:ascii="Gotham" w:hAnsi="Gotham"/>
          <w:color w:val="000000"/>
          <w:sz w:val="24"/>
          <w:szCs w:val="24"/>
        </w:rPr>
        <w:t xml:space="preserve">o a un 90%). Es más frecuente encontrarnos con familias que cuentan con tabletas </w:t>
      </w:r>
      <w:r w:rsidR="008B0EBC" w:rsidRPr="009A7F6F">
        <w:rPr>
          <w:rFonts w:ascii="Gotham" w:hAnsi="Gotham"/>
          <w:color w:val="000000"/>
          <w:sz w:val="24"/>
          <w:szCs w:val="24"/>
        </w:rPr>
        <w:t>digitales,</w:t>
      </w:r>
      <w:r w:rsidRPr="009A7F6F">
        <w:rPr>
          <w:rFonts w:ascii="Gotham" w:hAnsi="Gotham"/>
          <w:color w:val="000000"/>
          <w:sz w:val="24"/>
          <w:szCs w:val="24"/>
        </w:rPr>
        <w:t xml:space="preserve"> aunque la gran mayoría solo tiene acceso a internet a través de los teléfonos móviles y con tarifas de datos limitadas por lo que la “brecha digital” es muy acusada </w:t>
      </w:r>
      <w:r w:rsidRPr="009A7F6F">
        <w:rPr>
          <w:rFonts w:ascii="Gotham" w:hAnsi="Gotham"/>
          <w:color w:val="000000"/>
          <w:sz w:val="24"/>
          <w:szCs w:val="24"/>
        </w:rPr>
        <w:t xml:space="preserve">entre nuestro alumnado y sus familias. </w:t>
      </w:r>
    </w:p>
    <w:p w14:paraId="37AD6E79" w14:textId="77777777" w:rsidR="00EE296B" w:rsidRPr="009A7F6F" w:rsidRDefault="00180B29">
      <w:pPr>
        <w:pStyle w:val="Ttulo2"/>
        <w:numPr>
          <w:ilvl w:val="1"/>
          <w:numId w:val="10"/>
        </w:numPr>
        <w:spacing w:before="0" w:line="288" w:lineRule="auto"/>
        <w:rPr>
          <w:rFonts w:ascii="Gotham" w:hAnsi="Gotham"/>
        </w:rPr>
      </w:pPr>
      <w:bookmarkStart w:id="7" w:name="_z4wiryd3xe68" w:colFirst="0" w:colLast="0"/>
      <w:bookmarkEnd w:id="7"/>
      <w:r w:rsidRPr="009A7F6F">
        <w:rPr>
          <w:rFonts w:ascii="Gotham" w:hAnsi="Gotham"/>
        </w:rPr>
        <w:t>Infraestructura, dotación tecnológica, conectividad, plataformas y servicios digitales y mantenimiento disponibles.</w:t>
      </w:r>
    </w:p>
    <w:p w14:paraId="1373DF38" w14:textId="77777777" w:rsidR="00EE296B" w:rsidRPr="009A7F6F" w:rsidRDefault="00180B29">
      <w:pPr>
        <w:numPr>
          <w:ilvl w:val="2"/>
          <w:numId w:val="10"/>
        </w:numPr>
        <w:rPr>
          <w:rFonts w:ascii="Gotham" w:hAnsi="Gotham"/>
          <w:color w:val="000000"/>
          <w:sz w:val="24"/>
          <w:szCs w:val="24"/>
        </w:rPr>
      </w:pPr>
      <w:r w:rsidRPr="009A7F6F">
        <w:rPr>
          <w:rFonts w:ascii="Gotham" w:hAnsi="Gotham"/>
          <w:color w:val="000000"/>
          <w:sz w:val="24"/>
          <w:szCs w:val="24"/>
        </w:rPr>
        <w:t xml:space="preserve">Infraestructura. </w:t>
      </w:r>
    </w:p>
    <w:p w14:paraId="5F4710DA" w14:textId="1CC0E367" w:rsidR="00EE296B" w:rsidRPr="009A7F6F" w:rsidRDefault="00180B29">
      <w:pPr>
        <w:ind w:firstLine="720"/>
        <w:jc w:val="both"/>
        <w:rPr>
          <w:rFonts w:ascii="Gotham" w:hAnsi="Gotham"/>
          <w:color w:val="000000"/>
          <w:sz w:val="24"/>
          <w:szCs w:val="24"/>
        </w:rPr>
      </w:pPr>
      <w:r w:rsidRPr="009A7F6F">
        <w:rPr>
          <w:rFonts w:ascii="Gotham" w:hAnsi="Gotham"/>
          <w:color w:val="000000"/>
          <w:sz w:val="24"/>
          <w:szCs w:val="24"/>
        </w:rPr>
        <w:t>El centro consta de tres edificios, uno que alberga al alumnado de Educación Prima</w:t>
      </w:r>
      <w:r w:rsidRPr="009A7F6F">
        <w:rPr>
          <w:rFonts w:ascii="Gotham" w:hAnsi="Gotham"/>
          <w:color w:val="000000"/>
          <w:sz w:val="24"/>
          <w:szCs w:val="24"/>
        </w:rPr>
        <w:t xml:space="preserve">ria y otros dos destinados a Educación Infantil, si bien actualmente </w:t>
      </w:r>
      <w:r w:rsidRPr="009A7F6F">
        <w:rPr>
          <w:rFonts w:ascii="Gotham" w:hAnsi="Gotham"/>
          <w:color w:val="000000"/>
          <w:sz w:val="24"/>
          <w:szCs w:val="24"/>
        </w:rPr>
        <w:t xml:space="preserve">y como consecuencia de la pérdida de alumnado, uno de ellos se está utilizando por el AMPA del </w:t>
      </w:r>
      <w:r w:rsidR="009A7F6F" w:rsidRPr="009A7F6F">
        <w:rPr>
          <w:rFonts w:ascii="Gotham" w:hAnsi="Gotham"/>
          <w:color w:val="000000"/>
          <w:sz w:val="24"/>
          <w:szCs w:val="24"/>
        </w:rPr>
        <w:t>centro,</w:t>
      </w:r>
      <w:r w:rsidRPr="009A7F6F">
        <w:rPr>
          <w:rFonts w:ascii="Gotham" w:hAnsi="Gotham"/>
          <w:color w:val="000000"/>
          <w:sz w:val="24"/>
          <w:szCs w:val="24"/>
        </w:rPr>
        <w:t xml:space="preserve"> así como para la alfabetización de padres y madres. Además, el centro cuenta con un </w:t>
      </w:r>
      <w:r w:rsidRPr="009A7F6F">
        <w:rPr>
          <w:rFonts w:ascii="Gotham" w:hAnsi="Gotham"/>
          <w:color w:val="000000"/>
          <w:sz w:val="24"/>
          <w:szCs w:val="24"/>
        </w:rPr>
        <w:t xml:space="preserve">gimnasio aparte que lleva cerrado más de diez años por el estado de deterioro en el que se encuentra. </w:t>
      </w:r>
    </w:p>
    <w:p w14:paraId="445E6D29" w14:textId="77777777" w:rsidR="00EE296B" w:rsidRPr="009A7F6F" w:rsidRDefault="00180B29">
      <w:pPr>
        <w:ind w:firstLine="720"/>
        <w:jc w:val="both"/>
        <w:rPr>
          <w:rFonts w:ascii="Gotham" w:hAnsi="Gotham"/>
          <w:color w:val="000000"/>
          <w:sz w:val="24"/>
          <w:szCs w:val="24"/>
        </w:rPr>
      </w:pPr>
      <w:r w:rsidRPr="009A7F6F">
        <w:rPr>
          <w:rFonts w:ascii="Gotham" w:hAnsi="Gotham"/>
          <w:color w:val="000000"/>
          <w:sz w:val="24"/>
          <w:szCs w:val="24"/>
        </w:rPr>
        <w:t>El edificio de Educación Primaria cuenta con dos aulas de informática, una tradicional y otra más moderna que cuenta con algunos de los espacios del aula</w:t>
      </w:r>
      <w:r w:rsidRPr="009A7F6F">
        <w:rPr>
          <w:rFonts w:ascii="Gotham" w:hAnsi="Gotham"/>
          <w:color w:val="000000"/>
          <w:sz w:val="24"/>
          <w:szCs w:val="24"/>
        </w:rPr>
        <w:t xml:space="preserve"> del futuro y que cada año intentamos ampliar y mejorar. Además, en este edificio podemos encontrar una biblioteca, un salón de actos, y aulas específicas de música, Audición y Lenguaje y Pedagogía Terapéutica. </w:t>
      </w:r>
    </w:p>
    <w:p w14:paraId="758EA24C" w14:textId="77777777" w:rsidR="00EE296B" w:rsidRPr="009A7F6F" w:rsidRDefault="00180B29">
      <w:pPr>
        <w:ind w:firstLine="720"/>
        <w:jc w:val="both"/>
        <w:rPr>
          <w:rFonts w:ascii="Gotham" w:hAnsi="Gotham"/>
          <w:color w:val="000000"/>
          <w:sz w:val="24"/>
          <w:szCs w:val="24"/>
        </w:rPr>
      </w:pPr>
      <w:r w:rsidRPr="009A7F6F">
        <w:rPr>
          <w:rFonts w:ascii="Gotham" w:hAnsi="Gotham"/>
          <w:color w:val="000000"/>
          <w:sz w:val="24"/>
          <w:szCs w:val="24"/>
        </w:rPr>
        <w:t>En el edificio de Educación Infantil que act</w:t>
      </w:r>
      <w:r w:rsidRPr="009A7F6F">
        <w:rPr>
          <w:rFonts w:ascii="Gotham" w:hAnsi="Gotham"/>
          <w:color w:val="000000"/>
          <w:sz w:val="24"/>
          <w:szCs w:val="24"/>
        </w:rPr>
        <w:t>ualmente se encuentra habilitado para atender al alumnado contamos con seis aulas de las que solo se están utilizando cinco, teniendo previsto en breve dotar a esa sexta aula vacía de recursos digitales específicos para que el alumnado de Educación Infanti</w:t>
      </w:r>
      <w:r w:rsidRPr="009A7F6F">
        <w:rPr>
          <w:rFonts w:ascii="Gotham" w:hAnsi="Gotham"/>
          <w:color w:val="000000"/>
          <w:sz w:val="24"/>
          <w:szCs w:val="24"/>
        </w:rPr>
        <w:t xml:space="preserve">l no tenga que desplazarse al edificio de Primaria. </w:t>
      </w:r>
    </w:p>
    <w:p w14:paraId="7BF526BB" w14:textId="77777777" w:rsidR="00EE296B" w:rsidRPr="009A7F6F" w:rsidRDefault="00180B29">
      <w:pPr>
        <w:ind w:firstLine="720"/>
        <w:jc w:val="both"/>
        <w:rPr>
          <w:rFonts w:ascii="Gotham" w:hAnsi="Gotham"/>
          <w:color w:val="000000"/>
          <w:sz w:val="24"/>
          <w:szCs w:val="24"/>
        </w:rPr>
      </w:pPr>
      <w:r w:rsidRPr="009A7F6F">
        <w:rPr>
          <w:rFonts w:ascii="Gotham" w:hAnsi="Gotham"/>
          <w:color w:val="000000"/>
          <w:sz w:val="24"/>
          <w:szCs w:val="24"/>
        </w:rPr>
        <w:t>Además de estos tres edificios contamos con un gimnasio que lleva cerrado más de diez años.</w:t>
      </w:r>
    </w:p>
    <w:p w14:paraId="06DBCE25" w14:textId="77777777" w:rsidR="00EE296B" w:rsidRPr="009A7F6F" w:rsidRDefault="00180B29">
      <w:pPr>
        <w:numPr>
          <w:ilvl w:val="2"/>
          <w:numId w:val="10"/>
        </w:numPr>
        <w:rPr>
          <w:rFonts w:ascii="Gotham" w:hAnsi="Gotham"/>
          <w:color w:val="000000"/>
        </w:rPr>
      </w:pPr>
      <w:r w:rsidRPr="009A7F6F">
        <w:rPr>
          <w:rFonts w:ascii="Gotham" w:hAnsi="Gotham"/>
          <w:color w:val="000000"/>
          <w:sz w:val="24"/>
          <w:szCs w:val="24"/>
        </w:rPr>
        <w:t>Dotación tecnológica.</w:t>
      </w:r>
    </w:p>
    <w:p w14:paraId="39801ECF" w14:textId="77777777" w:rsidR="00EE296B" w:rsidRPr="009A7F6F" w:rsidRDefault="00180B29">
      <w:pPr>
        <w:ind w:firstLine="720"/>
        <w:jc w:val="both"/>
        <w:rPr>
          <w:rFonts w:ascii="Gotham" w:hAnsi="Gotham"/>
          <w:color w:val="000000"/>
          <w:sz w:val="24"/>
          <w:szCs w:val="24"/>
        </w:rPr>
      </w:pPr>
      <w:r w:rsidRPr="009A7F6F">
        <w:rPr>
          <w:rFonts w:ascii="Gotham" w:hAnsi="Gotham"/>
          <w:color w:val="000000"/>
          <w:sz w:val="24"/>
          <w:szCs w:val="24"/>
        </w:rPr>
        <w:t>Respecto a la dotación tecnológica con la que contamos en el centro señalar que esta se h</w:t>
      </w:r>
      <w:r w:rsidRPr="009A7F6F">
        <w:rPr>
          <w:rFonts w:ascii="Gotham" w:hAnsi="Gotham"/>
          <w:color w:val="000000"/>
          <w:sz w:val="24"/>
          <w:szCs w:val="24"/>
        </w:rPr>
        <w:t>a visto incrementada sustancialmente en los últimos años debido a varios factores:</w:t>
      </w:r>
    </w:p>
    <w:p w14:paraId="032ABBFA" w14:textId="77777777" w:rsidR="00EE296B" w:rsidRPr="009A7F6F" w:rsidRDefault="00180B29">
      <w:pPr>
        <w:ind w:firstLine="720"/>
        <w:jc w:val="both"/>
        <w:rPr>
          <w:rFonts w:ascii="Gotham" w:hAnsi="Gotham"/>
          <w:color w:val="000000"/>
          <w:sz w:val="24"/>
          <w:szCs w:val="24"/>
        </w:rPr>
      </w:pPr>
      <w:r w:rsidRPr="009A7F6F">
        <w:rPr>
          <w:rFonts w:ascii="Gotham" w:hAnsi="Gotham"/>
          <w:color w:val="000000"/>
          <w:sz w:val="24"/>
          <w:szCs w:val="24"/>
        </w:rPr>
        <w:t xml:space="preserve">En primer lugar, la participación en el Proyecto Samsung Smart </w:t>
      </w:r>
      <w:proofErr w:type="spellStart"/>
      <w:r w:rsidRPr="009A7F6F">
        <w:rPr>
          <w:rFonts w:ascii="Gotham" w:hAnsi="Gotham"/>
          <w:color w:val="000000"/>
          <w:sz w:val="24"/>
          <w:szCs w:val="24"/>
        </w:rPr>
        <w:t>School</w:t>
      </w:r>
      <w:proofErr w:type="spellEnd"/>
      <w:r w:rsidRPr="009A7F6F">
        <w:rPr>
          <w:rFonts w:ascii="Gotham" w:hAnsi="Gotham"/>
          <w:color w:val="000000"/>
          <w:sz w:val="24"/>
          <w:szCs w:val="24"/>
        </w:rPr>
        <w:t xml:space="preserve"> nos ha dado la posibilidad de contar con un número considerable de </w:t>
      </w:r>
      <w:proofErr w:type="spellStart"/>
      <w:r w:rsidRPr="009A7F6F">
        <w:rPr>
          <w:rFonts w:ascii="Gotham" w:hAnsi="Gotham"/>
          <w:color w:val="000000"/>
          <w:sz w:val="24"/>
          <w:szCs w:val="24"/>
        </w:rPr>
        <w:t>tablets</w:t>
      </w:r>
      <w:proofErr w:type="spellEnd"/>
      <w:r w:rsidRPr="009A7F6F">
        <w:rPr>
          <w:rFonts w:ascii="Gotham" w:hAnsi="Gotham"/>
          <w:color w:val="000000"/>
          <w:sz w:val="24"/>
          <w:szCs w:val="24"/>
        </w:rPr>
        <w:t xml:space="preserve"> y otro tipo de material como</w:t>
      </w:r>
      <w:r w:rsidRPr="009A7F6F">
        <w:rPr>
          <w:rFonts w:ascii="Gotham" w:hAnsi="Gotham"/>
          <w:color w:val="000000"/>
          <w:sz w:val="24"/>
          <w:szCs w:val="24"/>
        </w:rPr>
        <w:t xml:space="preserve"> gafas VR, teléfonos móviles o placas “</w:t>
      </w:r>
      <w:proofErr w:type="spellStart"/>
      <w:r w:rsidRPr="009A7F6F">
        <w:rPr>
          <w:rFonts w:ascii="Gotham" w:hAnsi="Gotham"/>
          <w:color w:val="000000"/>
          <w:sz w:val="24"/>
          <w:szCs w:val="24"/>
        </w:rPr>
        <w:t>Makey</w:t>
      </w:r>
      <w:proofErr w:type="spellEnd"/>
      <w:r w:rsidRPr="009A7F6F">
        <w:rPr>
          <w:rFonts w:ascii="Gotham" w:hAnsi="Gotham"/>
          <w:color w:val="000000"/>
          <w:sz w:val="24"/>
          <w:szCs w:val="24"/>
        </w:rPr>
        <w:t xml:space="preserve"> </w:t>
      </w:r>
      <w:proofErr w:type="spellStart"/>
      <w:r w:rsidRPr="009A7F6F">
        <w:rPr>
          <w:rFonts w:ascii="Gotham" w:hAnsi="Gotham"/>
          <w:color w:val="000000"/>
          <w:sz w:val="24"/>
          <w:szCs w:val="24"/>
        </w:rPr>
        <w:t>Makey</w:t>
      </w:r>
      <w:proofErr w:type="spellEnd"/>
      <w:r w:rsidRPr="009A7F6F">
        <w:rPr>
          <w:rFonts w:ascii="Gotham" w:hAnsi="Gotham"/>
          <w:color w:val="000000"/>
          <w:sz w:val="24"/>
          <w:szCs w:val="24"/>
        </w:rPr>
        <w:t>”.</w:t>
      </w:r>
    </w:p>
    <w:p w14:paraId="197A11F5" w14:textId="77777777" w:rsidR="00EE296B" w:rsidRPr="009A7F6F" w:rsidRDefault="00180B29">
      <w:pPr>
        <w:ind w:firstLine="720"/>
        <w:jc w:val="both"/>
        <w:rPr>
          <w:rFonts w:ascii="Gotham" w:hAnsi="Gotham"/>
          <w:color w:val="000000"/>
          <w:sz w:val="24"/>
          <w:szCs w:val="24"/>
        </w:rPr>
      </w:pPr>
      <w:r w:rsidRPr="009A7F6F">
        <w:rPr>
          <w:rFonts w:ascii="Gotham" w:hAnsi="Gotham"/>
          <w:color w:val="000000"/>
          <w:sz w:val="24"/>
          <w:szCs w:val="24"/>
        </w:rPr>
        <w:t xml:space="preserve">En segundo lugar, y como consecuencia de la pandemia, también se ha incrementado el número de </w:t>
      </w:r>
      <w:proofErr w:type="spellStart"/>
      <w:r w:rsidRPr="009A7F6F">
        <w:rPr>
          <w:rFonts w:ascii="Gotham" w:hAnsi="Gotham"/>
          <w:color w:val="000000"/>
          <w:sz w:val="24"/>
          <w:szCs w:val="24"/>
        </w:rPr>
        <w:t>chromebooks</w:t>
      </w:r>
      <w:proofErr w:type="spellEnd"/>
      <w:r w:rsidRPr="009A7F6F">
        <w:rPr>
          <w:rFonts w:ascii="Gotham" w:hAnsi="Gotham"/>
          <w:color w:val="000000"/>
          <w:sz w:val="24"/>
          <w:szCs w:val="24"/>
        </w:rPr>
        <w:t xml:space="preserve"> y </w:t>
      </w:r>
      <w:proofErr w:type="spellStart"/>
      <w:r w:rsidRPr="009A7F6F">
        <w:rPr>
          <w:rFonts w:ascii="Gotham" w:hAnsi="Gotham"/>
          <w:color w:val="000000"/>
          <w:sz w:val="24"/>
          <w:szCs w:val="24"/>
        </w:rPr>
        <w:t>dynabooks</w:t>
      </w:r>
      <w:proofErr w:type="spellEnd"/>
      <w:r w:rsidRPr="009A7F6F">
        <w:rPr>
          <w:rFonts w:ascii="Gotham" w:hAnsi="Gotham"/>
          <w:color w:val="000000"/>
          <w:sz w:val="24"/>
          <w:szCs w:val="24"/>
        </w:rPr>
        <w:t xml:space="preserve"> disponibles para el alumnado debido a la dotación por parte de la Ciudad Autónoma y del MEyFP. Además, también nos han proporcionado 8 pan</w:t>
      </w:r>
      <w:r w:rsidRPr="009A7F6F">
        <w:rPr>
          <w:rFonts w:ascii="Gotham" w:hAnsi="Gotham"/>
          <w:color w:val="000000"/>
          <w:sz w:val="24"/>
          <w:szCs w:val="24"/>
        </w:rPr>
        <w:t xml:space="preserve">eles interactivos. </w:t>
      </w:r>
    </w:p>
    <w:p w14:paraId="7B0F96F4" w14:textId="77777777" w:rsidR="00EE296B" w:rsidRPr="009A7F6F" w:rsidRDefault="00180B29">
      <w:pPr>
        <w:ind w:firstLine="720"/>
        <w:jc w:val="both"/>
        <w:rPr>
          <w:rFonts w:ascii="Gotham" w:hAnsi="Gotham"/>
          <w:color w:val="000000"/>
          <w:sz w:val="24"/>
          <w:szCs w:val="24"/>
        </w:rPr>
      </w:pPr>
      <w:r w:rsidRPr="009A7F6F">
        <w:rPr>
          <w:rFonts w:ascii="Gotham" w:hAnsi="Gotham"/>
          <w:color w:val="000000"/>
          <w:sz w:val="24"/>
          <w:szCs w:val="24"/>
        </w:rPr>
        <w:t>Por último, el esfuerzo económico realizado por el propio colegio nos ha dado la posibilidad de contar con material de robótica para el alumnado y, más concretamente, de sets “</w:t>
      </w:r>
      <w:proofErr w:type="spellStart"/>
      <w:r w:rsidRPr="009A7F6F">
        <w:rPr>
          <w:rFonts w:ascii="Gotham" w:hAnsi="Gotham"/>
          <w:color w:val="000000"/>
          <w:sz w:val="24"/>
          <w:szCs w:val="24"/>
        </w:rPr>
        <w:t>We</w:t>
      </w:r>
      <w:proofErr w:type="spellEnd"/>
      <w:r w:rsidRPr="009A7F6F">
        <w:rPr>
          <w:rFonts w:ascii="Gotham" w:hAnsi="Gotham"/>
          <w:color w:val="000000"/>
          <w:sz w:val="24"/>
          <w:szCs w:val="24"/>
        </w:rPr>
        <w:t xml:space="preserve"> do 2.0”. </w:t>
      </w:r>
    </w:p>
    <w:p w14:paraId="201F1344" w14:textId="77777777" w:rsidR="00EE296B" w:rsidRPr="009A7F6F" w:rsidRDefault="00180B29">
      <w:pPr>
        <w:ind w:firstLine="720"/>
        <w:jc w:val="both"/>
        <w:rPr>
          <w:rFonts w:ascii="Gotham" w:hAnsi="Gotham"/>
          <w:color w:val="000000"/>
          <w:sz w:val="24"/>
          <w:szCs w:val="24"/>
        </w:rPr>
      </w:pPr>
      <w:r w:rsidRPr="009A7F6F">
        <w:rPr>
          <w:rFonts w:ascii="Gotham" w:hAnsi="Gotham"/>
          <w:color w:val="000000"/>
          <w:sz w:val="24"/>
          <w:szCs w:val="24"/>
        </w:rPr>
        <w:t>En la siguiente tabla se recoge el número total</w:t>
      </w:r>
      <w:r w:rsidRPr="009A7F6F">
        <w:rPr>
          <w:rFonts w:ascii="Gotham" w:hAnsi="Gotham"/>
          <w:color w:val="000000"/>
          <w:sz w:val="24"/>
          <w:szCs w:val="24"/>
        </w:rPr>
        <w:t xml:space="preserve"> de dispositivos con los que cuenta el centro:</w:t>
      </w:r>
    </w:p>
    <w:p w14:paraId="6332DEA9" w14:textId="77777777" w:rsidR="00EE296B" w:rsidRPr="009A7F6F" w:rsidRDefault="00EE296B">
      <w:pPr>
        <w:ind w:firstLine="720"/>
        <w:jc w:val="both"/>
        <w:rPr>
          <w:rFonts w:ascii="Gotham" w:hAnsi="Gotham"/>
          <w:color w:val="000000"/>
          <w:sz w:val="24"/>
          <w:szCs w:val="24"/>
        </w:rPr>
      </w:pPr>
    </w:p>
    <w:tbl>
      <w:tblPr>
        <w:tblStyle w:val="a"/>
        <w:tblW w:w="7695"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3165"/>
        <w:gridCol w:w="4530"/>
      </w:tblGrid>
      <w:tr w:rsidR="00EE296B" w:rsidRPr="009A7F6F" w14:paraId="6D529837" w14:textId="77777777">
        <w:trPr>
          <w:trHeight w:val="750"/>
          <w:jc w:val="center"/>
        </w:trPr>
        <w:tc>
          <w:tcPr>
            <w:tcW w:w="3165" w:type="dxa"/>
            <w:tcBorders>
              <w:top w:val="single" w:sz="18" w:space="0" w:color="FF9900"/>
              <w:left w:val="single" w:sz="18" w:space="0" w:color="FF9900"/>
              <w:bottom w:val="single" w:sz="18" w:space="0" w:color="FF9900"/>
              <w:right w:val="single" w:sz="18" w:space="0" w:color="FF9900"/>
            </w:tcBorders>
            <w:shd w:val="clear" w:color="auto" w:fill="F46524"/>
            <w:tcMar>
              <w:top w:w="40" w:type="dxa"/>
              <w:left w:w="40" w:type="dxa"/>
              <w:bottom w:w="40" w:type="dxa"/>
              <w:right w:w="40" w:type="dxa"/>
            </w:tcMar>
            <w:vAlign w:val="center"/>
          </w:tcPr>
          <w:p w14:paraId="3194D3C2" w14:textId="77777777" w:rsidR="00EE296B" w:rsidRPr="009A7F6F" w:rsidRDefault="00180B29">
            <w:pPr>
              <w:widowControl w:val="0"/>
              <w:spacing w:before="0" w:line="276" w:lineRule="auto"/>
              <w:jc w:val="center"/>
              <w:rPr>
                <w:rFonts w:ascii="Gotham" w:eastAsia="Arial" w:hAnsi="Gotham" w:cs="Arial"/>
                <w:color w:val="000000"/>
                <w:sz w:val="20"/>
                <w:szCs w:val="20"/>
              </w:rPr>
            </w:pPr>
            <w:r w:rsidRPr="009A7F6F">
              <w:rPr>
                <w:rFonts w:ascii="Gotham" w:eastAsia="Arial" w:hAnsi="Gotham" w:cs="Arial"/>
                <w:color w:val="000000"/>
                <w:sz w:val="20"/>
                <w:szCs w:val="20"/>
              </w:rPr>
              <w:t>Tipo de dispositivo</w:t>
            </w:r>
          </w:p>
        </w:tc>
        <w:tc>
          <w:tcPr>
            <w:tcW w:w="4530" w:type="dxa"/>
            <w:tcBorders>
              <w:top w:val="single" w:sz="18" w:space="0" w:color="FF9900"/>
              <w:left w:val="single" w:sz="6" w:space="0" w:color="CCCCCC"/>
              <w:bottom w:val="single" w:sz="18" w:space="0" w:color="FF9900"/>
              <w:right w:val="single" w:sz="18" w:space="0" w:color="FF9900"/>
            </w:tcBorders>
            <w:shd w:val="clear" w:color="auto" w:fill="F46524"/>
            <w:tcMar>
              <w:top w:w="40" w:type="dxa"/>
              <w:left w:w="40" w:type="dxa"/>
              <w:bottom w:w="40" w:type="dxa"/>
              <w:right w:w="40" w:type="dxa"/>
            </w:tcMar>
            <w:vAlign w:val="center"/>
          </w:tcPr>
          <w:p w14:paraId="358C9590" w14:textId="77777777" w:rsidR="00EE296B" w:rsidRPr="009A7F6F" w:rsidRDefault="00180B29">
            <w:pPr>
              <w:widowControl w:val="0"/>
              <w:spacing w:before="0" w:line="276" w:lineRule="auto"/>
              <w:jc w:val="center"/>
              <w:rPr>
                <w:rFonts w:ascii="Gotham" w:eastAsia="Arial" w:hAnsi="Gotham" w:cs="Arial"/>
                <w:color w:val="000000"/>
                <w:sz w:val="20"/>
                <w:szCs w:val="20"/>
              </w:rPr>
            </w:pPr>
            <w:r w:rsidRPr="009A7F6F">
              <w:rPr>
                <w:rFonts w:ascii="Gotham" w:eastAsia="Arial" w:hAnsi="Gotham" w:cs="Arial"/>
                <w:color w:val="000000"/>
                <w:sz w:val="20"/>
                <w:szCs w:val="20"/>
              </w:rPr>
              <w:t>Cantidad</w:t>
            </w:r>
          </w:p>
        </w:tc>
      </w:tr>
      <w:tr w:rsidR="00EE296B" w:rsidRPr="009A7F6F" w14:paraId="58DA47C4" w14:textId="77777777">
        <w:trPr>
          <w:trHeight w:val="330"/>
          <w:jc w:val="center"/>
        </w:trPr>
        <w:tc>
          <w:tcPr>
            <w:tcW w:w="3165" w:type="dxa"/>
            <w:tcBorders>
              <w:top w:val="single" w:sz="6" w:space="0" w:color="CCCCCC"/>
              <w:left w:val="single" w:sz="18" w:space="0" w:color="FF9900"/>
              <w:bottom w:val="single" w:sz="18" w:space="0" w:color="FF9900"/>
              <w:right w:val="single" w:sz="18" w:space="0" w:color="FF9900"/>
            </w:tcBorders>
            <w:shd w:val="clear" w:color="auto" w:fill="FFFFFF"/>
            <w:tcMar>
              <w:top w:w="40" w:type="dxa"/>
              <w:left w:w="40" w:type="dxa"/>
              <w:bottom w:w="40" w:type="dxa"/>
              <w:right w:w="40" w:type="dxa"/>
            </w:tcMar>
            <w:vAlign w:val="bottom"/>
          </w:tcPr>
          <w:p w14:paraId="14A66D32" w14:textId="77777777" w:rsidR="00EE296B" w:rsidRPr="009A7F6F" w:rsidRDefault="00180B29">
            <w:pPr>
              <w:widowControl w:val="0"/>
              <w:spacing w:before="0" w:line="276" w:lineRule="auto"/>
              <w:rPr>
                <w:rFonts w:ascii="Gotham" w:eastAsia="Arial" w:hAnsi="Gotham" w:cs="Arial"/>
                <w:color w:val="000000"/>
                <w:sz w:val="20"/>
                <w:szCs w:val="20"/>
              </w:rPr>
            </w:pPr>
            <w:proofErr w:type="spellStart"/>
            <w:r w:rsidRPr="009A7F6F">
              <w:rPr>
                <w:rFonts w:ascii="Gotham" w:eastAsia="Arial" w:hAnsi="Gotham" w:cs="Arial"/>
                <w:color w:val="000000"/>
                <w:sz w:val="20"/>
                <w:szCs w:val="20"/>
              </w:rPr>
              <w:t>Dynabook</w:t>
            </w:r>
            <w:proofErr w:type="spellEnd"/>
          </w:p>
        </w:tc>
        <w:tc>
          <w:tcPr>
            <w:tcW w:w="4530" w:type="dxa"/>
            <w:tcBorders>
              <w:top w:val="single" w:sz="6" w:space="0" w:color="CCCCCC"/>
              <w:left w:val="single" w:sz="6" w:space="0" w:color="CCCCCC"/>
              <w:bottom w:val="single" w:sz="18" w:space="0" w:color="FF9900"/>
              <w:right w:val="single" w:sz="18" w:space="0" w:color="FF9900"/>
            </w:tcBorders>
            <w:shd w:val="clear" w:color="auto" w:fill="FFFFFF"/>
            <w:tcMar>
              <w:top w:w="40" w:type="dxa"/>
              <w:left w:w="40" w:type="dxa"/>
              <w:bottom w:w="40" w:type="dxa"/>
              <w:right w:w="40" w:type="dxa"/>
            </w:tcMar>
            <w:vAlign w:val="center"/>
          </w:tcPr>
          <w:p w14:paraId="4FB7CA57" w14:textId="77777777" w:rsidR="00EE296B" w:rsidRPr="009A7F6F" w:rsidRDefault="00180B29">
            <w:pPr>
              <w:widowControl w:val="0"/>
              <w:spacing w:before="0" w:line="276" w:lineRule="auto"/>
              <w:jc w:val="center"/>
              <w:rPr>
                <w:rFonts w:ascii="Gotham" w:eastAsia="Arial" w:hAnsi="Gotham" w:cs="Arial"/>
                <w:color w:val="000000"/>
                <w:sz w:val="20"/>
                <w:szCs w:val="20"/>
              </w:rPr>
            </w:pPr>
            <w:r w:rsidRPr="009A7F6F">
              <w:rPr>
                <w:rFonts w:ascii="Gotham" w:eastAsia="Arial" w:hAnsi="Gotham" w:cs="Arial"/>
                <w:color w:val="000000"/>
                <w:sz w:val="20"/>
                <w:szCs w:val="20"/>
              </w:rPr>
              <w:t>40</w:t>
            </w:r>
          </w:p>
        </w:tc>
      </w:tr>
      <w:tr w:rsidR="00EE296B" w:rsidRPr="009A7F6F" w14:paraId="13E55D1E" w14:textId="77777777">
        <w:trPr>
          <w:trHeight w:val="330"/>
          <w:jc w:val="center"/>
        </w:trPr>
        <w:tc>
          <w:tcPr>
            <w:tcW w:w="3165" w:type="dxa"/>
            <w:tcBorders>
              <w:top w:val="single" w:sz="6" w:space="0" w:color="CCCCCC"/>
              <w:left w:val="single" w:sz="18" w:space="0" w:color="FF9900"/>
              <w:bottom w:val="single" w:sz="18" w:space="0" w:color="FF9900"/>
              <w:right w:val="single" w:sz="18" w:space="0" w:color="FF9900"/>
            </w:tcBorders>
            <w:shd w:val="clear" w:color="auto" w:fill="FFE6DD"/>
            <w:tcMar>
              <w:top w:w="40" w:type="dxa"/>
              <w:left w:w="40" w:type="dxa"/>
              <w:bottom w:w="40" w:type="dxa"/>
              <w:right w:w="40" w:type="dxa"/>
            </w:tcMar>
            <w:vAlign w:val="bottom"/>
          </w:tcPr>
          <w:p w14:paraId="49001414" w14:textId="77777777" w:rsidR="00EE296B" w:rsidRPr="009A7F6F" w:rsidRDefault="00180B29">
            <w:pPr>
              <w:widowControl w:val="0"/>
              <w:spacing w:before="0" w:line="276" w:lineRule="auto"/>
              <w:rPr>
                <w:rFonts w:ascii="Gotham" w:eastAsia="Arial" w:hAnsi="Gotham" w:cs="Arial"/>
                <w:color w:val="000000"/>
                <w:sz w:val="20"/>
                <w:szCs w:val="20"/>
              </w:rPr>
            </w:pPr>
            <w:r w:rsidRPr="009A7F6F">
              <w:rPr>
                <w:rFonts w:ascii="Gotham" w:eastAsia="Arial" w:hAnsi="Gotham" w:cs="Arial"/>
                <w:color w:val="000000"/>
                <w:sz w:val="20"/>
                <w:szCs w:val="20"/>
              </w:rPr>
              <w:t>Chromebook</w:t>
            </w:r>
          </w:p>
        </w:tc>
        <w:tc>
          <w:tcPr>
            <w:tcW w:w="4530" w:type="dxa"/>
            <w:tcBorders>
              <w:top w:val="single" w:sz="6" w:space="0" w:color="CCCCCC"/>
              <w:left w:val="single" w:sz="6" w:space="0" w:color="CCCCCC"/>
              <w:bottom w:val="single" w:sz="18" w:space="0" w:color="FF9900"/>
              <w:right w:val="single" w:sz="18" w:space="0" w:color="FF9900"/>
            </w:tcBorders>
            <w:shd w:val="clear" w:color="auto" w:fill="FFE6DD"/>
            <w:tcMar>
              <w:top w:w="40" w:type="dxa"/>
              <w:left w:w="40" w:type="dxa"/>
              <w:bottom w:w="40" w:type="dxa"/>
              <w:right w:w="40" w:type="dxa"/>
            </w:tcMar>
            <w:vAlign w:val="center"/>
          </w:tcPr>
          <w:p w14:paraId="230F0FFF" w14:textId="77777777" w:rsidR="00EE296B" w:rsidRPr="009A7F6F" w:rsidRDefault="00180B29">
            <w:pPr>
              <w:widowControl w:val="0"/>
              <w:spacing w:before="0" w:line="276" w:lineRule="auto"/>
              <w:jc w:val="center"/>
              <w:rPr>
                <w:rFonts w:ascii="Gotham" w:eastAsia="Arial" w:hAnsi="Gotham" w:cs="Arial"/>
                <w:color w:val="000000"/>
                <w:sz w:val="20"/>
                <w:szCs w:val="20"/>
              </w:rPr>
            </w:pPr>
            <w:r w:rsidRPr="009A7F6F">
              <w:rPr>
                <w:rFonts w:ascii="Gotham" w:eastAsia="Arial" w:hAnsi="Gotham" w:cs="Arial"/>
                <w:color w:val="000000"/>
                <w:sz w:val="20"/>
                <w:szCs w:val="20"/>
              </w:rPr>
              <w:t>72</w:t>
            </w:r>
          </w:p>
        </w:tc>
      </w:tr>
      <w:tr w:rsidR="00EE296B" w:rsidRPr="009A7F6F" w14:paraId="054DB52C" w14:textId="77777777">
        <w:trPr>
          <w:trHeight w:val="330"/>
          <w:jc w:val="center"/>
        </w:trPr>
        <w:tc>
          <w:tcPr>
            <w:tcW w:w="3165" w:type="dxa"/>
            <w:tcBorders>
              <w:top w:val="single" w:sz="6" w:space="0" w:color="CCCCCC"/>
              <w:left w:val="single" w:sz="18" w:space="0" w:color="FF9900"/>
              <w:bottom w:val="single" w:sz="18" w:space="0" w:color="FF9900"/>
              <w:right w:val="single" w:sz="18" w:space="0" w:color="FF9900"/>
            </w:tcBorders>
            <w:shd w:val="clear" w:color="auto" w:fill="FFFFFF"/>
            <w:tcMar>
              <w:top w:w="40" w:type="dxa"/>
              <w:left w:w="40" w:type="dxa"/>
              <w:bottom w:w="40" w:type="dxa"/>
              <w:right w:w="40" w:type="dxa"/>
            </w:tcMar>
            <w:vAlign w:val="bottom"/>
          </w:tcPr>
          <w:p w14:paraId="6131F335" w14:textId="77777777" w:rsidR="00EE296B" w:rsidRPr="009A7F6F" w:rsidRDefault="00180B29">
            <w:pPr>
              <w:widowControl w:val="0"/>
              <w:spacing w:before="0" w:line="276" w:lineRule="auto"/>
              <w:rPr>
                <w:rFonts w:ascii="Gotham" w:eastAsia="Arial" w:hAnsi="Gotham" w:cs="Arial"/>
                <w:color w:val="000000"/>
                <w:sz w:val="20"/>
                <w:szCs w:val="20"/>
              </w:rPr>
            </w:pPr>
            <w:proofErr w:type="spellStart"/>
            <w:r w:rsidRPr="009A7F6F">
              <w:rPr>
                <w:rFonts w:ascii="Gotham" w:eastAsia="Arial" w:hAnsi="Gotham" w:cs="Arial"/>
                <w:color w:val="000000"/>
                <w:sz w:val="20"/>
                <w:szCs w:val="20"/>
              </w:rPr>
              <w:t>Tablets</w:t>
            </w:r>
            <w:proofErr w:type="spellEnd"/>
          </w:p>
        </w:tc>
        <w:tc>
          <w:tcPr>
            <w:tcW w:w="4530" w:type="dxa"/>
            <w:tcBorders>
              <w:top w:val="single" w:sz="6" w:space="0" w:color="CCCCCC"/>
              <w:left w:val="single" w:sz="6" w:space="0" w:color="CCCCCC"/>
              <w:bottom w:val="single" w:sz="18" w:space="0" w:color="FF9900"/>
              <w:right w:val="single" w:sz="18" w:space="0" w:color="FF9900"/>
            </w:tcBorders>
            <w:shd w:val="clear" w:color="auto" w:fill="FFFFFF"/>
            <w:tcMar>
              <w:top w:w="40" w:type="dxa"/>
              <w:left w:w="40" w:type="dxa"/>
              <w:bottom w:w="40" w:type="dxa"/>
              <w:right w:w="40" w:type="dxa"/>
            </w:tcMar>
            <w:vAlign w:val="center"/>
          </w:tcPr>
          <w:p w14:paraId="544C11A4" w14:textId="77777777" w:rsidR="00EE296B" w:rsidRPr="009A7F6F" w:rsidRDefault="00180B29">
            <w:pPr>
              <w:widowControl w:val="0"/>
              <w:spacing w:before="0" w:line="276" w:lineRule="auto"/>
              <w:jc w:val="center"/>
              <w:rPr>
                <w:rFonts w:ascii="Gotham" w:eastAsia="Arial" w:hAnsi="Gotham" w:cs="Arial"/>
                <w:color w:val="000000"/>
                <w:sz w:val="20"/>
                <w:szCs w:val="20"/>
              </w:rPr>
            </w:pPr>
            <w:r w:rsidRPr="009A7F6F">
              <w:rPr>
                <w:rFonts w:ascii="Gotham" w:eastAsia="Arial" w:hAnsi="Gotham" w:cs="Arial"/>
                <w:color w:val="000000"/>
                <w:sz w:val="20"/>
                <w:szCs w:val="20"/>
              </w:rPr>
              <w:t>72</w:t>
            </w:r>
          </w:p>
        </w:tc>
      </w:tr>
      <w:tr w:rsidR="00EE296B" w:rsidRPr="009A7F6F" w14:paraId="74F1B013" w14:textId="77777777">
        <w:trPr>
          <w:trHeight w:val="330"/>
          <w:jc w:val="center"/>
        </w:trPr>
        <w:tc>
          <w:tcPr>
            <w:tcW w:w="3165" w:type="dxa"/>
            <w:tcBorders>
              <w:top w:val="single" w:sz="6" w:space="0" w:color="CCCCCC"/>
              <w:left w:val="single" w:sz="18" w:space="0" w:color="FF9900"/>
              <w:bottom w:val="single" w:sz="18" w:space="0" w:color="FF9900"/>
              <w:right w:val="single" w:sz="18" w:space="0" w:color="FF9900"/>
            </w:tcBorders>
            <w:shd w:val="clear" w:color="auto" w:fill="FFE6DD"/>
            <w:tcMar>
              <w:top w:w="40" w:type="dxa"/>
              <w:left w:w="40" w:type="dxa"/>
              <w:bottom w:w="40" w:type="dxa"/>
              <w:right w:w="40" w:type="dxa"/>
            </w:tcMar>
            <w:vAlign w:val="bottom"/>
          </w:tcPr>
          <w:p w14:paraId="112BFE60" w14:textId="77777777" w:rsidR="00EE296B" w:rsidRPr="009A7F6F" w:rsidRDefault="00180B29">
            <w:pPr>
              <w:widowControl w:val="0"/>
              <w:spacing w:before="0" w:line="276" w:lineRule="auto"/>
              <w:rPr>
                <w:rFonts w:ascii="Gotham" w:eastAsia="Arial" w:hAnsi="Gotham" w:cs="Arial"/>
                <w:color w:val="000000"/>
                <w:sz w:val="20"/>
                <w:szCs w:val="20"/>
              </w:rPr>
            </w:pPr>
            <w:r w:rsidRPr="009A7F6F">
              <w:rPr>
                <w:rFonts w:ascii="Gotham" w:eastAsia="Arial" w:hAnsi="Gotham" w:cs="Arial"/>
                <w:color w:val="000000"/>
                <w:sz w:val="20"/>
                <w:szCs w:val="20"/>
              </w:rPr>
              <w:t>Ordenadores de sobremesa</w:t>
            </w:r>
          </w:p>
        </w:tc>
        <w:tc>
          <w:tcPr>
            <w:tcW w:w="4530" w:type="dxa"/>
            <w:tcBorders>
              <w:top w:val="single" w:sz="6" w:space="0" w:color="CCCCCC"/>
              <w:left w:val="single" w:sz="6" w:space="0" w:color="CCCCCC"/>
              <w:bottom w:val="single" w:sz="18" w:space="0" w:color="FF9900"/>
              <w:right w:val="single" w:sz="18" w:space="0" w:color="FF9900"/>
            </w:tcBorders>
            <w:shd w:val="clear" w:color="auto" w:fill="FFE6DD"/>
            <w:tcMar>
              <w:top w:w="40" w:type="dxa"/>
              <w:left w:w="40" w:type="dxa"/>
              <w:bottom w:w="40" w:type="dxa"/>
              <w:right w:w="40" w:type="dxa"/>
            </w:tcMar>
            <w:vAlign w:val="center"/>
          </w:tcPr>
          <w:p w14:paraId="5FCA74DA" w14:textId="77777777" w:rsidR="00EE296B" w:rsidRPr="009A7F6F" w:rsidRDefault="00180B29">
            <w:pPr>
              <w:widowControl w:val="0"/>
              <w:spacing w:before="0" w:line="276" w:lineRule="auto"/>
              <w:jc w:val="center"/>
              <w:rPr>
                <w:rFonts w:ascii="Gotham" w:eastAsia="Arial" w:hAnsi="Gotham" w:cs="Arial"/>
                <w:color w:val="000000"/>
                <w:sz w:val="20"/>
                <w:szCs w:val="20"/>
              </w:rPr>
            </w:pPr>
            <w:r w:rsidRPr="009A7F6F">
              <w:rPr>
                <w:rFonts w:ascii="Gotham" w:eastAsia="Arial" w:hAnsi="Gotham" w:cs="Arial"/>
                <w:color w:val="000000"/>
                <w:sz w:val="20"/>
                <w:szCs w:val="20"/>
              </w:rPr>
              <w:t>73</w:t>
            </w:r>
          </w:p>
        </w:tc>
      </w:tr>
      <w:tr w:rsidR="00EE296B" w:rsidRPr="009A7F6F" w14:paraId="5F6503E9" w14:textId="77777777">
        <w:trPr>
          <w:trHeight w:val="330"/>
          <w:jc w:val="center"/>
        </w:trPr>
        <w:tc>
          <w:tcPr>
            <w:tcW w:w="3165" w:type="dxa"/>
            <w:tcBorders>
              <w:top w:val="single" w:sz="6" w:space="0" w:color="CCCCCC"/>
              <w:left w:val="single" w:sz="18" w:space="0" w:color="FF9900"/>
              <w:bottom w:val="single" w:sz="18" w:space="0" w:color="FF9900"/>
              <w:right w:val="single" w:sz="18" w:space="0" w:color="FF9900"/>
            </w:tcBorders>
            <w:shd w:val="clear" w:color="auto" w:fill="FFFFFF"/>
            <w:tcMar>
              <w:top w:w="40" w:type="dxa"/>
              <w:left w:w="40" w:type="dxa"/>
              <w:bottom w:w="40" w:type="dxa"/>
              <w:right w:w="40" w:type="dxa"/>
            </w:tcMar>
            <w:vAlign w:val="bottom"/>
          </w:tcPr>
          <w:p w14:paraId="76FCC3C8" w14:textId="77777777" w:rsidR="00EE296B" w:rsidRPr="009A7F6F" w:rsidRDefault="00180B29">
            <w:pPr>
              <w:widowControl w:val="0"/>
              <w:spacing w:before="0" w:line="276" w:lineRule="auto"/>
              <w:rPr>
                <w:rFonts w:ascii="Gotham" w:eastAsia="Arial" w:hAnsi="Gotham" w:cs="Arial"/>
                <w:color w:val="000000"/>
                <w:sz w:val="20"/>
                <w:szCs w:val="20"/>
              </w:rPr>
            </w:pPr>
            <w:r w:rsidRPr="009A7F6F">
              <w:rPr>
                <w:rFonts w:ascii="Gotham" w:eastAsia="Arial" w:hAnsi="Gotham" w:cs="Arial"/>
                <w:color w:val="000000"/>
                <w:sz w:val="20"/>
                <w:szCs w:val="20"/>
              </w:rPr>
              <w:t>Paneles interactivos</w:t>
            </w:r>
          </w:p>
        </w:tc>
        <w:tc>
          <w:tcPr>
            <w:tcW w:w="4530" w:type="dxa"/>
            <w:tcBorders>
              <w:top w:val="single" w:sz="6" w:space="0" w:color="CCCCCC"/>
              <w:left w:val="single" w:sz="6" w:space="0" w:color="CCCCCC"/>
              <w:bottom w:val="single" w:sz="18" w:space="0" w:color="FF9900"/>
              <w:right w:val="single" w:sz="18" w:space="0" w:color="FF9900"/>
            </w:tcBorders>
            <w:shd w:val="clear" w:color="auto" w:fill="FFFFFF"/>
            <w:tcMar>
              <w:top w:w="40" w:type="dxa"/>
              <w:left w:w="40" w:type="dxa"/>
              <w:bottom w:w="40" w:type="dxa"/>
              <w:right w:w="40" w:type="dxa"/>
            </w:tcMar>
            <w:vAlign w:val="center"/>
          </w:tcPr>
          <w:p w14:paraId="59EFCBA9" w14:textId="77777777" w:rsidR="00EE296B" w:rsidRPr="009A7F6F" w:rsidRDefault="00180B29">
            <w:pPr>
              <w:widowControl w:val="0"/>
              <w:spacing w:before="0" w:line="276" w:lineRule="auto"/>
              <w:jc w:val="center"/>
              <w:rPr>
                <w:rFonts w:ascii="Gotham" w:eastAsia="Arial" w:hAnsi="Gotham" w:cs="Arial"/>
                <w:color w:val="000000"/>
                <w:sz w:val="20"/>
                <w:szCs w:val="20"/>
              </w:rPr>
            </w:pPr>
            <w:r w:rsidRPr="009A7F6F">
              <w:rPr>
                <w:rFonts w:ascii="Gotham" w:eastAsia="Arial" w:hAnsi="Gotham" w:cs="Arial"/>
                <w:color w:val="000000"/>
                <w:sz w:val="20"/>
                <w:szCs w:val="20"/>
              </w:rPr>
              <w:t>8</w:t>
            </w:r>
          </w:p>
        </w:tc>
      </w:tr>
      <w:tr w:rsidR="00EE296B" w:rsidRPr="009A7F6F" w14:paraId="235BB8D9" w14:textId="77777777">
        <w:trPr>
          <w:trHeight w:val="330"/>
          <w:jc w:val="center"/>
        </w:trPr>
        <w:tc>
          <w:tcPr>
            <w:tcW w:w="3165" w:type="dxa"/>
            <w:tcBorders>
              <w:top w:val="single" w:sz="6" w:space="0" w:color="CCCCCC"/>
              <w:left w:val="single" w:sz="18" w:space="0" w:color="FF9900"/>
              <w:bottom w:val="single" w:sz="18" w:space="0" w:color="FF9900"/>
              <w:right w:val="single" w:sz="18" w:space="0" w:color="FF9900"/>
            </w:tcBorders>
            <w:shd w:val="clear" w:color="auto" w:fill="FFE6DD"/>
            <w:tcMar>
              <w:top w:w="40" w:type="dxa"/>
              <w:left w:w="40" w:type="dxa"/>
              <w:bottom w:w="40" w:type="dxa"/>
              <w:right w:w="40" w:type="dxa"/>
            </w:tcMar>
            <w:vAlign w:val="bottom"/>
          </w:tcPr>
          <w:p w14:paraId="4153E29A" w14:textId="77777777" w:rsidR="00EE296B" w:rsidRPr="009A7F6F" w:rsidRDefault="00180B29">
            <w:pPr>
              <w:widowControl w:val="0"/>
              <w:spacing w:before="0" w:line="276" w:lineRule="auto"/>
              <w:rPr>
                <w:rFonts w:ascii="Gotham" w:eastAsia="Arial" w:hAnsi="Gotham" w:cs="Arial"/>
                <w:color w:val="000000"/>
                <w:sz w:val="20"/>
                <w:szCs w:val="20"/>
              </w:rPr>
            </w:pPr>
            <w:r w:rsidRPr="009A7F6F">
              <w:rPr>
                <w:rFonts w:ascii="Gotham" w:eastAsia="Arial" w:hAnsi="Gotham" w:cs="Arial"/>
                <w:color w:val="000000"/>
                <w:sz w:val="20"/>
                <w:szCs w:val="20"/>
              </w:rPr>
              <w:t>PDI</w:t>
            </w:r>
          </w:p>
        </w:tc>
        <w:tc>
          <w:tcPr>
            <w:tcW w:w="4530" w:type="dxa"/>
            <w:tcBorders>
              <w:top w:val="single" w:sz="6" w:space="0" w:color="CCCCCC"/>
              <w:left w:val="single" w:sz="6" w:space="0" w:color="CCCCCC"/>
              <w:bottom w:val="single" w:sz="18" w:space="0" w:color="FF9900"/>
              <w:right w:val="single" w:sz="18" w:space="0" w:color="FF9900"/>
            </w:tcBorders>
            <w:shd w:val="clear" w:color="auto" w:fill="FFE6DD"/>
            <w:tcMar>
              <w:top w:w="40" w:type="dxa"/>
              <w:left w:w="40" w:type="dxa"/>
              <w:bottom w:w="40" w:type="dxa"/>
              <w:right w:w="40" w:type="dxa"/>
            </w:tcMar>
            <w:vAlign w:val="center"/>
          </w:tcPr>
          <w:p w14:paraId="4A29096F" w14:textId="77777777" w:rsidR="00EE296B" w:rsidRPr="009A7F6F" w:rsidRDefault="00180B29">
            <w:pPr>
              <w:widowControl w:val="0"/>
              <w:spacing w:before="0" w:line="276" w:lineRule="auto"/>
              <w:jc w:val="center"/>
              <w:rPr>
                <w:rFonts w:ascii="Gotham" w:eastAsia="Arial" w:hAnsi="Gotham" w:cs="Arial"/>
                <w:color w:val="000000"/>
                <w:sz w:val="20"/>
                <w:szCs w:val="20"/>
              </w:rPr>
            </w:pPr>
            <w:r w:rsidRPr="009A7F6F">
              <w:rPr>
                <w:rFonts w:ascii="Gotham" w:eastAsia="Arial" w:hAnsi="Gotham" w:cs="Arial"/>
                <w:color w:val="000000"/>
                <w:sz w:val="20"/>
                <w:szCs w:val="20"/>
              </w:rPr>
              <w:t>25</w:t>
            </w:r>
          </w:p>
        </w:tc>
      </w:tr>
      <w:tr w:rsidR="00EE296B" w:rsidRPr="009A7F6F" w14:paraId="75680AE9" w14:textId="77777777">
        <w:trPr>
          <w:trHeight w:val="330"/>
          <w:jc w:val="center"/>
        </w:trPr>
        <w:tc>
          <w:tcPr>
            <w:tcW w:w="3165" w:type="dxa"/>
            <w:tcBorders>
              <w:top w:val="single" w:sz="6" w:space="0" w:color="CCCCCC"/>
              <w:left w:val="single" w:sz="18" w:space="0" w:color="FF9900"/>
              <w:bottom w:val="single" w:sz="18" w:space="0" w:color="FF9900"/>
              <w:right w:val="single" w:sz="18" w:space="0" w:color="FF9900"/>
            </w:tcBorders>
            <w:shd w:val="clear" w:color="auto" w:fill="FFFFFF"/>
            <w:tcMar>
              <w:top w:w="40" w:type="dxa"/>
              <w:left w:w="40" w:type="dxa"/>
              <w:bottom w:w="40" w:type="dxa"/>
              <w:right w:w="40" w:type="dxa"/>
            </w:tcMar>
            <w:vAlign w:val="bottom"/>
          </w:tcPr>
          <w:p w14:paraId="10CF284A" w14:textId="77777777" w:rsidR="00EE296B" w:rsidRPr="009A7F6F" w:rsidRDefault="00180B29">
            <w:pPr>
              <w:widowControl w:val="0"/>
              <w:spacing w:before="0" w:line="276" w:lineRule="auto"/>
              <w:rPr>
                <w:rFonts w:ascii="Gotham" w:eastAsia="Arial" w:hAnsi="Gotham" w:cs="Arial"/>
                <w:color w:val="000000"/>
                <w:sz w:val="20"/>
                <w:szCs w:val="20"/>
              </w:rPr>
            </w:pPr>
            <w:r w:rsidRPr="009A7F6F">
              <w:rPr>
                <w:rFonts w:ascii="Gotham" w:eastAsia="Arial" w:hAnsi="Gotham" w:cs="Arial"/>
                <w:color w:val="000000"/>
                <w:sz w:val="20"/>
                <w:szCs w:val="20"/>
              </w:rPr>
              <w:t>Smart tv</w:t>
            </w:r>
          </w:p>
        </w:tc>
        <w:tc>
          <w:tcPr>
            <w:tcW w:w="4530" w:type="dxa"/>
            <w:tcBorders>
              <w:top w:val="single" w:sz="6" w:space="0" w:color="CCCCCC"/>
              <w:left w:val="single" w:sz="6" w:space="0" w:color="CCCCCC"/>
              <w:bottom w:val="single" w:sz="18" w:space="0" w:color="FF9900"/>
              <w:right w:val="single" w:sz="18" w:space="0" w:color="FF9900"/>
            </w:tcBorders>
            <w:shd w:val="clear" w:color="auto" w:fill="FFFFFF"/>
            <w:tcMar>
              <w:top w:w="40" w:type="dxa"/>
              <w:left w:w="40" w:type="dxa"/>
              <w:bottom w:w="40" w:type="dxa"/>
              <w:right w:w="40" w:type="dxa"/>
            </w:tcMar>
            <w:vAlign w:val="center"/>
          </w:tcPr>
          <w:p w14:paraId="76494EFC" w14:textId="77777777" w:rsidR="00EE296B" w:rsidRPr="009A7F6F" w:rsidRDefault="00180B29">
            <w:pPr>
              <w:widowControl w:val="0"/>
              <w:spacing w:before="0" w:line="276" w:lineRule="auto"/>
              <w:jc w:val="center"/>
              <w:rPr>
                <w:rFonts w:ascii="Gotham" w:eastAsia="Arial" w:hAnsi="Gotham" w:cs="Arial"/>
                <w:color w:val="000000"/>
                <w:sz w:val="20"/>
                <w:szCs w:val="20"/>
              </w:rPr>
            </w:pPr>
            <w:r w:rsidRPr="009A7F6F">
              <w:rPr>
                <w:rFonts w:ascii="Gotham" w:eastAsia="Arial" w:hAnsi="Gotham" w:cs="Arial"/>
                <w:color w:val="000000"/>
                <w:sz w:val="20"/>
                <w:szCs w:val="20"/>
              </w:rPr>
              <w:t>2</w:t>
            </w:r>
          </w:p>
        </w:tc>
      </w:tr>
      <w:tr w:rsidR="00EE296B" w:rsidRPr="009A7F6F" w14:paraId="0FD6FDF8" w14:textId="77777777">
        <w:trPr>
          <w:trHeight w:val="330"/>
          <w:jc w:val="center"/>
        </w:trPr>
        <w:tc>
          <w:tcPr>
            <w:tcW w:w="3165" w:type="dxa"/>
            <w:tcBorders>
              <w:top w:val="single" w:sz="6" w:space="0" w:color="CCCCCC"/>
              <w:left w:val="single" w:sz="18" w:space="0" w:color="FF9900"/>
              <w:bottom w:val="single" w:sz="18" w:space="0" w:color="FF9900"/>
              <w:right w:val="single" w:sz="18" w:space="0" w:color="FF9900"/>
            </w:tcBorders>
            <w:shd w:val="clear" w:color="auto" w:fill="FFE6DD"/>
            <w:tcMar>
              <w:top w:w="40" w:type="dxa"/>
              <w:left w:w="40" w:type="dxa"/>
              <w:bottom w:w="40" w:type="dxa"/>
              <w:right w:w="40" w:type="dxa"/>
            </w:tcMar>
            <w:vAlign w:val="bottom"/>
          </w:tcPr>
          <w:p w14:paraId="3377861B" w14:textId="77777777" w:rsidR="00EE296B" w:rsidRPr="009A7F6F" w:rsidRDefault="00180B29">
            <w:pPr>
              <w:widowControl w:val="0"/>
              <w:spacing w:before="0" w:line="276" w:lineRule="auto"/>
              <w:rPr>
                <w:rFonts w:ascii="Gotham" w:eastAsia="Arial" w:hAnsi="Gotham" w:cs="Arial"/>
                <w:color w:val="000000"/>
                <w:sz w:val="20"/>
                <w:szCs w:val="20"/>
              </w:rPr>
            </w:pPr>
            <w:r w:rsidRPr="009A7F6F">
              <w:rPr>
                <w:rFonts w:ascii="Gotham" w:eastAsia="Arial" w:hAnsi="Gotham" w:cs="Arial"/>
                <w:color w:val="000000"/>
                <w:sz w:val="20"/>
                <w:szCs w:val="20"/>
              </w:rPr>
              <w:t>Impresoras 3D</w:t>
            </w:r>
          </w:p>
        </w:tc>
        <w:tc>
          <w:tcPr>
            <w:tcW w:w="4530" w:type="dxa"/>
            <w:tcBorders>
              <w:top w:val="single" w:sz="6" w:space="0" w:color="CCCCCC"/>
              <w:left w:val="single" w:sz="6" w:space="0" w:color="CCCCCC"/>
              <w:bottom w:val="single" w:sz="18" w:space="0" w:color="FF9900"/>
              <w:right w:val="single" w:sz="18" w:space="0" w:color="FF9900"/>
            </w:tcBorders>
            <w:shd w:val="clear" w:color="auto" w:fill="FFE6DD"/>
            <w:tcMar>
              <w:top w:w="40" w:type="dxa"/>
              <w:left w:w="40" w:type="dxa"/>
              <w:bottom w:w="40" w:type="dxa"/>
              <w:right w:w="40" w:type="dxa"/>
            </w:tcMar>
            <w:vAlign w:val="center"/>
          </w:tcPr>
          <w:p w14:paraId="0B607E39" w14:textId="77777777" w:rsidR="00EE296B" w:rsidRPr="009A7F6F" w:rsidRDefault="00180B29">
            <w:pPr>
              <w:widowControl w:val="0"/>
              <w:spacing w:before="0" w:line="276" w:lineRule="auto"/>
              <w:jc w:val="center"/>
              <w:rPr>
                <w:rFonts w:ascii="Gotham" w:eastAsia="Arial" w:hAnsi="Gotham" w:cs="Arial"/>
                <w:color w:val="000000"/>
                <w:sz w:val="20"/>
                <w:szCs w:val="20"/>
              </w:rPr>
            </w:pPr>
            <w:r w:rsidRPr="009A7F6F">
              <w:rPr>
                <w:rFonts w:ascii="Gotham" w:eastAsia="Arial" w:hAnsi="Gotham" w:cs="Arial"/>
                <w:color w:val="000000"/>
                <w:sz w:val="20"/>
                <w:szCs w:val="20"/>
              </w:rPr>
              <w:t>2</w:t>
            </w:r>
          </w:p>
        </w:tc>
      </w:tr>
      <w:tr w:rsidR="00EE296B" w:rsidRPr="009A7F6F" w14:paraId="35A407B0" w14:textId="77777777">
        <w:trPr>
          <w:trHeight w:val="330"/>
          <w:jc w:val="center"/>
        </w:trPr>
        <w:tc>
          <w:tcPr>
            <w:tcW w:w="3165" w:type="dxa"/>
            <w:tcBorders>
              <w:top w:val="single" w:sz="6" w:space="0" w:color="CCCCCC"/>
              <w:left w:val="single" w:sz="18" w:space="0" w:color="FF9900"/>
              <w:bottom w:val="single" w:sz="18" w:space="0" w:color="FF9900"/>
              <w:right w:val="single" w:sz="18" w:space="0" w:color="FF9900"/>
            </w:tcBorders>
            <w:shd w:val="clear" w:color="auto" w:fill="FFFFFF"/>
            <w:tcMar>
              <w:top w:w="40" w:type="dxa"/>
              <w:left w:w="40" w:type="dxa"/>
              <w:bottom w:w="40" w:type="dxa"/>
              <w:right w:w="40" w:type="dxa"/>
            </w:tcMar>
            <w:vAlign w:val="bottom"/>
          </w:tcPr>
          <w:p w14:paraId="45D9BB7B" w14:textId="77777777" w:rsidR="00EE296B" w:rsidRPr="009A7F6F" w:rsidRDefault="00180B29">
            <w:pPr>
              <w:widowControl w:val="0"/>
              <w:spacing w:before="0" w:line="276" w:lineRule="auto"/>
              <w:rPr>
                <w:rFonts w:ascii="Gotham" w:eastAsia="Arial" w:hAnsi="Gotham" w:cs="Arial"/>
                <w:color w:val="000000"/>
                <w:sz w:val="20"/>
                <w:szCs w:val="20"/>
              </w:rPr>
            </w:pPr>
            <w:r w:rsidRPr="009A7F6F">
              <w:rPr>
                <w:rFonts w:ascii="Gotham" w:eastAsia="Arial" w:hAnsi="Gotham" w:cs="Arial"/>
                <w:color w:val="000000"/>
                <w:sz w:val="20"/>
                <w:szCs w:val="20"/>
              </w:rPr>
              <w:t>Teléfonos móviles</w:t>
            </w:r>
          </w:p>
        </w:tc>
        <w:tc>
          <w:tcPr>
            <w:tcW w:w="4530" w:type="dxa"/>
            <w:tcBorders>
              <w:top w:val="single" w:sz="6" w:space="0" w:color="CCCCCC"/>
              <w:left w:val="single" w:sz="6" w:space="0" w:color="CCCCCC"/>
              <w:bottom w:val="single" w:sz="18" w:space="0" w:color="FF9900"/>
              <w:right w:val="single" w:sz="18" w:space="0" w:color="FF9900"/>
            </w:tcBorders>
            <w:shd w:val="clear" w:color="auto" w:fill="FFFFFF"/>
            <w:tcMar>
              <w:top w:w="40" w:type="dxa"/>
              <w:left w:w="40" w:type="dxa"/>
              <w:bottom w:w="40" w:type="dxa"/>
              <w:right w:w="40" w:type="dxa"/>
            </w:tcMar>
            <w:vAlign w:val="center"/>
          </w:tcPr>
          <w:p w14:paraId="4CFA33DA" w14:textId="77777777" w:rsidR="00EE296B" w:rsidRPr="009A7F6F" w:rsidRDefault="00180B29">
            <w:pPr>
              <w:widowControl w:val="0"/>
              <w:spacing w:before="0" w:line="276" w:lineRule="auto"/>
              <w:jc w:val="center"/>
              <w:rPr>
                <w:rFonts w:ascii="Gotham" w:eastAsia="Arial" w:hAnsi="Gotham" w:cs="Arial"/>
                <w:color w:val="000000"/>
                <w:sz w:val="20"/>
                <w:szCs w:val="20"/>
              </w:rPr>
            </w:pPr>
            <w:r w:rsidRPr="009A7F6F">
              <w:rPr>
                <w:rFonts w:ascii="Gotham" w:eastAsia="Arial" w:hAnsi="Gotham" w:cs="Arial"/>
                <w:color w:val="000000"/>
                <w:sz w:val="20"/>
                <w:szCs w:val="20"/>
              </w:rPr>
              <w:t>10</w:t>
            </w:r>
          </w:p>
        </w:tc>
      </w:tr>
      <w:tr w:rsidR="00EE296B" w:rsidRPr="009A7F6F" w14:paraId="23E95418" w14:textId="77777777">
        <w:trPr>
          <w:trHeight w:val="330"/>
          <w:jc w:val="center"/>
        </w:trPr>
        <w:tc>
          <w:tcPr>
            <w:tcW w:w="3165" w:type="dxa"/>
            <w:tcBorders>
              <w:top w:val="single" w:sz="6" w:space="0" w:color="CCCCCC"/>
              <w:left w:val="single" w:sz="18" w:space="0" w:color="FF9900"/>
              <w:bottom w:val="single" w:sz="18" w:space="0" w:color="FF9900"/>
              <w:right w:val="single" w:sz="18" w:space="0" w:color="FF9900"/>
            </w:tcBorders>
            <w:shd w:val="clear" w:color="auto" w:fill="FFE6DD"/>
            <w:tcMar>
              <w:top w:w="40" w:type="dxa"/>
              <w:left w:w="40" w:type="dxa"/>
              <w:bottom w:w="40" w:type="dxa"/>
              <w:right w:w="40" w:type="dxa"/>
            </w:tcMar>
            <w:vAlign w:val="bottom"/>
          </w:tcPr>
          <w:p w14:paraId="70C7CE71" w14:textId="77777777" w:rsidR="00EE296B" w:rsidRPr="009A7F6F" w:rsidRDefault="00180B29">
            <w:pPr>
              <w:widowControl w:val="0"/>
              <w:spacing w:before="0" w:line="276" w:lineRule="auto"/>
              <w:rPr>
                <w:rFonts w:ascii="Gotham" w:eastAsia="Arial" w:hAnsi="Gotham" w:cs="Arial"/>
                <w:color w:val="000000"/>
                <w:sz w:val="20"/>
                <w:szCs w:val="20"/>
              </w:rPr>
            </w:pPr>
            <w:r w:rsidRPr="009A7F6F">
              <w:rPr>
                <w:rFonts w:ascii="Gotham" w:eastAsia="Arial" w:hAnsi="Gotham" w:cs="Arial"/>
                <w:color w:val="000000"/>
                <w:sz w:val="20"/>
                <w:szCs w:val="20"/>
              </w:rPr>
              <w:t>Gafas VR</w:t>
            </w:r>
          </w:p>
        </w:tc>
        <w:tc>
          <w:tcPr>
            <w:tcW w:w="4530" w:type="dxa"/>
            <w:tcBorders>
              <w:top w:val="single" w:sz="6" w:space="0" w:color="CCCCCC"/>
              <w:left w:val="single" w:sz="6" w:space="0" w:color="CCCCCC"/>
              <w:bottom w:val="single" w:sz="18" w:space="0" w:color="FF9900"/>
              <w:right w:val="single" w:sz="18" w:space="0" w:color="FF9900"/>
            </w:tcBorders>
            <w:shd w:val="clear" w:color="auto" w:fill="FFE6DD"/>
            <w:tcMar>
              <w:top w:w="40" w:type="dxa"/>
              <w:left w:w="40" w:type="dxa"/>
              <w:bottom w:w="40" w:type="dxa"/>
              <w:right w:w="40" w:type="dxa"/>
            </w:tcMar>
            <w:vAlign w:val="center"/>
          </w:tcPr>
          <w:p w14:paraId="3C47A748" w14:textId="77777777" w:rsidR="00EE296B" w:rsidRPr="009A7F6F" w:rsidRDefault="00180B29">
            <w:pPr>
              <w:widowControl w:val="0"/>
              <w:spacing w:before="0" w:line="276" w:lineRule="auto"/>
              <w:jc w:val="center"/>
              <w:rPr>
                <w:rFonts w:ascii="Gotham" w:eastAsia="Arial" w:hAnsi="Gotham" w:cs="Arial"/>
                <w:color w:val="000000"/>
                <w:sz w:val="20"/>
                <w:szCs w:val="20"/>
              </w:rPr>
            </w:pPr>
            <w:r w:rsidRPr="009A7F6F">
              <w:rPr>
                <w:rFonts w:ascii="Gotham" w:eastAsia="Arial" w:hAnsi="Gotham" w:cs="Arial"/>
                <w:color w:val="000000"/>
                <w:sz w:val="20"/>
                <w:szCs w:val="20"/>
              </w:rPr>
              <w:t>10</w:t>
            </w:r>
          </w:p>
        </w:tc>
      </w:tr>
      <w:tr w:rsidR="00EE296B" w:rsidRPr="009A7F6F" w14:paraId="3FE54C5E" w14:textId="77777777">
        <w:trPr>
          <w:trHeight w:val="330"/>
          <w:jc w:val="center"/>
        </w:trPr>
        <w:tc>
          <w:tcPr>
            <w:tcW w:w="3165" w:type="dxa"/>
            <w:tcBorders>
              <w:top w:val="single" w:sz="6" w:space="0" w:color="CCCCCC"/>
              <w:left w:val="single" w:sz="18" w:space="0" w:color="FF9900"/>
              <w:bottom w:val="single" w:sz="18" w:space="0" w:color="FF9900"/>
              <w:right w:val="single" w:sz="18" w:space="0" w:color="FF9900"/>
            </w:tcBorders>
            <w:shd w:val="clear" w:color="auto" w:fill="FFFFFF"/>
            <w:tcMar>
              <w:top w:w="40" w:type="dxa"/>
              <w:left w:w="40" w:type="dxa"/>
              <w:bottom w:w="40" w:type="dxa"/>
              <w:right w:w="40" w:type="dxa"/>
            </w:tcMar>
            <w:vAlign w:val="bottom"/>
          </w:tcPr>
          <w:p w14:paraId="494BD584" w14:textId="77777777" w:rsidR="00EE296B" w:rsidRPr="009A7F6F" w:rsidRDefault="00180B29">
            <w:pPr>
              <w:widowControl w:val="0"/>
              <w:spacing w:before="0" w:line="276" w:lineRule="auto"/>
              <w:rPr>
                <w:rFonts w:ascii="Gotham" w:eastAsia="Arial" w:hAnsi="Gotham" w:cs="Arial"/>
                <w:color w:val="000000"/>
                <w:sz w:val="20"/>
                <w:szCs w:val="20"/>
              </w:rPr>
            </w:pPr>
            <w:r w:rsidRPr="009A7F6F">
              <w:rPr>
                <w:rFonts w:ascii="Gotham" w:eastAsia="Arial" w:hAnsi="Gotham" w:cs="Arial"/>
                <w:color w:val="000000"/>
                <w:sz w:val="20"/>
                <w:szCs w:val="20"/>
              </w:rPr>
              <w:t xml:space="preserve">Placas </w:t>
            </w:r>
            <w:proofErr w:type="spellStart"/>
            <w:r w:rsidRPr="009A7F6F">
              <w:rPr>
                <w:rFonts w:ascii="Gotham" w:eastAsia="Arial" w:hAnsi="Gotham" w:cs="Arial"/>
                <w:color w:val="000000"/>
                <w:sz w:val="20"/>
                <w:szCs w:val="20"/>
              </w:rPr>
              <w:t>Makey</w:t>
            </w:r>
            <w:proofErr w:type="spellEnd"/>
            <w:r w:rsidRPr="009A7F6F">
              <w:rPr>
                <w:rFonts w:ascii="Gotham" w:eastAsia="Arial" w:hAnsi="Gotham" w:cs="Arial"/>
                <w:color w:val="000000"/>
                <w:sz w:val="20"/>
                <w:szCs w:val="20"/>
              </w:rPr>
              <w:t xml:space="preserve"> </w:t>
            </w:r>
            <w:proofErr w:type="spellStart"/>
            <w:r w:rsidRPr="009A7F6F">
              <w:rPr>
                <w:rFonts w:ascii="Gotham" w:eastAsia="Arial" w:hAnsi="Gotham" w:cs="Arial"/>
                <w:color w:val="000000"/>
                <w:sz w:val="20"/>
                <w:szCs w:val="20"/>
              </w:rPr>
              <w:t>Makey</w:t>
            </w:r>
            <w:proofErr w:type="spellEnd"/>
          </w:p>
        </w:tc>
        <w:tc>
          <w:tcPr>
            <w:tcW w:w="4530" w:type="dxa"/>
            <w:tcBorders>
              <w:top w:val="single" w:sz="6" w:space="0" w:color="CCCCCC"/>
              <w:left w:val="single" w:sz="6" w:space="0" w:color="CCCCCC"/>
              <w:bottom w:val="single" w:sz="18" w:space="0" w:color="FF9900"/>
              <w:right w:val="single" w:sz="18" w:space="0" w:color="FF9900"/>
            </w:tcBorders>
            <w:shd w:val="clear" w:color="auto" w:fill="FFFFFF"/>
            <w:tcMar>
              <w:top w:w="40" w:type="dxa"/>
              <w:left w:w="40" w:type="dxa"/>
              <w:bottom w:w="40" w:type="dxa"/>
              <w:right w:w="40" w:type="dxa"/>
            </w:tcMar>
            <w:vAlign w:val="center"/>
          </w:tcPr>
          <w:p w14:paraId="7D4AF6A6" w14:textId="77777777" w:rsidR="00EE296B" w:rsidRPr="009A7F6F" w:rsidRDefault="00180B29">
            <w:pPr>
              <w:widowControl w:val="0"/>
              <w:spacing w:before="0" w:line="276" w:lineRule="auto"/>
              <w:jc w:val="center"/>
              <w:rPr>
                <w:rFonts w:ascii="Gotham" w:eastAsia="Arial" w:hAnsi="Gotham" w:cs="Arial"/>
                <w:color w:val="000000"/>
                <w:sz w:val="20"/>
                <w:szCs w:val="20"/>
              </w:rPr>
            </w:pPr>
            <w:r w:rsidRPr="009A7F6F">
              <w:rPr>
                <w:rFonts w:ascii="Gotham" w:eastAsia="Arial" w:hAnsi="Gotham" w:cs="Arial"/>
                <w:color w:val="000000"/>
                <w:sz w:val="20"/>
                <w:szCs w:val="20"/>
              </w:rPr>
              <w:t>10</w:t>
            </w:r>
          </w:p>
        </w:tc>
      </w:tr>
      <w:tr w:rsidR="00EE296B" w:rsidRPr="009A7F6F" w14:paraId="2DC8F9A7" w14:textId="77777777">
        <w:trPr>
          <w:trHeight w:val="330"/>
          <w:jc w:val="center"/>
        </w:trPr>
        <w:tc>
          <w:tcPr>
            <w:tcW w:w="3165" w:type="dxa"/>
            <w:tcBorders>
              <w:top w:val="single" w:sz="6" w:space="0" w:color="CCCCCC"/>
              <w:left w:val="single" w:sz="18" w:space="0" w:color="FF9900"/>
              <w:bottom w:val="single" w:sz="18" w:space="0" w:color="FF9900"/>
              <w:right w:val="single" w:sz="18" w:space="0" w:color="FF9900"/>
            </w:tcBorders>
            <w:shd w:val="clear" w:color="auto" w:fill="FFE6DD"/>
            <w:tcMar>
              <w:top w:w="40" w:type="dxa"/>
              <w:left w:w="40" w:type="dxa"/>
              <w:bottom w:w="40" w:type="dxa"/>
              <w:right w:w="40" w:type="dxa"/>
            </w:tcMar>
            <w:vAlign w:val="bottom"/>
          </w:tcPr>
          <w:p w14:paraId="5AAF9AF9" w14:textId="77777777" w:rsidR="00EE296B" w:rsidRPr="009A7F6F" w:rsidRDefault="00180B29">
            <w:pPr>
              <w:widowControl w:val="0"/>
              <w:spacing w:before="0" w:line="276" w:lineRule="auto"/>
              <w:rPr>
                <w:rFonts w:ascii="Gotham" w:eastAsia="Arial" w:hAnsi="Gotham" w:cs="Arial"/>
                <w:color w:val="000000"/>
                <w:sz w:val="20"/>
                <w:szCs w:val="20"/>
              </w:rPr>
            </w:pPr>
            <w:r w:rsidRPr="009A7F6F">
              <w:rPr>
                <w:rFonts w:ascii="Gotham" w:eastAsia="Arial" w:hAnsi="Gotham" w:cs="Arial"/>
                <w:color w:val="000000"/>
                <w:sz w:val="20"/>
                <w:szCs w:val="20"/>
              </w:rPr>
              <w:t>Sets Lego “</w:t>
            </w:r>
            <w:proofErr w:type="spellStart"/>
            <w:r w:rsidRPr="009A7F6F">
              <w:rPr>
                <w:rFonts w:ascii="Gotham" w:eastAsia="Arial" w:hAnsi="Gotham" w:cs="Arial"/>
                <w:color w:val="000000"/>
                <w:sz w:val="20"/>
                <w:szCs w:val="20"/>
              </w:rPr>
              <w:t>We</w:t>
            </w:r>
            <w:proofErr w:type="spellEnd"/>
            <w:r w:rsidRPr="009A7F6F">
              <w:rPr>
                <w:rFonts w:ascii="Gotham" w:eastAsia="Arial" w:hAnsi="Gotham" w:cs="Arial"/>
                <w:color w:val="000000"/>
                <w:sz w:val="20"/>
                <w:szCs w:val="20"/>
              </w:rPr>
              <w:t xml:space="preserve"> do 2.0”</w:t>
            </w:r>
          </w:p>
        </w:tc>
        <w:tc>
          <w:tcPr>
            <w:tcW w:w="4530" w:type="dxa"/>
            <w:tcBorders>
              <w:top w:val="single" w:sz="6" w:space="0" w:color="CCCCCC"/>
              <w:left w:val="single" w:sz="6" w:space="0" w:color="CCCCCC"/>
              <w:bottom w:val="single" w:sz="18" w:space="0" w:color="FF9900"/>
              <w:right w:val="single" w:sz="18" w:space="0" w:color="FF9900"/>
            </w:tcBorders>
            <w:shd w:val="clear" w:color="auto" w:fill="FFE6DD"/>
            <w:tcMar>
              <w:top w:w="40" w:type="dxa"/>
              <w:left w:w="40" w:type="dxa"/>
              <w:bottom w:w="40" w:type="dxa"/>
              <w:right w:w="40" w:type="dxa"/>
            </w:tcMar>
            <w:vAlign w:val="center"/>
          </w:tcPr>
          <w:p w14:paraId="1DD920B8" w14:textId="77777777" w:rsidR="00EE296B" w:rsidRPr="009A7F6F" w:rsidRDefault="00180B29">
            <w:pPr>
              <w:widowControl w:val="0"/>
              <w:spacing w:before="0" w:line="276" w:lineRule="auto"/>
              <w:jc w:val="center"/>
              <w:rPr>
                <w:rFonts w:ascii="Gotham" w:eastAsia="Arial" w:hAnsi="Gotham" w:cs="Arial"/>
                <w:color w:val="000000"/>
                <w:sz w:val="20"/>
                <w:szCs w:val="20"/>
              </w:rPr>
            </w:pPr>
            <w:r w:rsidRPr="009A7F6F">
              <w:rPr>
                <w:rFonts w:ascii="Gotham" w:eastAsia="Arial" w:hAnsi="Gotham" w:cs="Arial"/>
                <w:color w:val="000000"/>
                <w:sz w:val="20"/>
                <w:szCs w:val="20"/>
              </w:rPr>
              <w:t>20</w:t>
            </w:r>
          </w:p>
        </w:tc>
      </w:tr>
    </w:tbl>
    <w:p w14:paraId="121E4819" w14:textId="77777777" w:rsidR="00EE296B" w:rsidRPr="009A7F6F" w:rsidRDefault="00EE296B">
      <w:pPr>
        <w:rPr>
          <w:rFonts w:ascii="Gotham" w:hAnsi="Gotham"/>
          <w:color w:val="000000"/>
          <w:sz w:val="24"/>
          <w:szCs w:val="24"/>
        </w:rPr>
      </w:pPr>
    </w:p>
    <w:p w14:paraId="2EC0A50D" w14:textId="77777777" w:rsidR="00EE296B" w:rsidRPr="009A7F6F" w:rsidRDefault="00180B29">
      <w:pPr>
        <w:numPr>
          <w:ilvl w:val="2"/>
          <w:numId w:val="10"/>
        </w:numPr>
        <w:rPr>
          <w:rFonts w:ascii="Gotham" w:hAnsi="Gotham"/>
          <w:color w:val="000000"/>
        </w:rPr>
      </w:pPr>
      <w:r w:rsidRPr="009A7F6F">
        <w:rPr>
          <w:rFonts w:ascii="Gotham" w:hAnsi="Gotham"/>
          <w:color w:val="000000"/>
          <w:sz w:val="24"/>
          <w:szCs w:val="24"/>
        </w:rPr>
        <w:t>Conectividad.</w:t>
      </w:r>
    </w:p>
    <w:p w14:paraId="2F889F84" w14:textId="712BA120" w:rsidR="00EE296B" w:rsidRPr="009A7F6F" w:rsidRDefault="00180B29">
      <w:pPr>
        <w:ind w:firstLine="720"/>
        <w:jc w:val="both"/>
        <w:rPr>
          <w:rFonts w:ascii="Gotham" w:hAnsi="Gotham"/>
          <w:color w:val="000000"/>
          <w:sz w:val="24"/>
          <w:szCs w:val="24"/>
        </w:rPr>
      </w:pPr>
      <w:r w:rsidRPr="009A7F6F">
        <w:rPr>
          <w:rFonts w:ascii="Gotham" w:hAnsi="Gotham"/>
          <w:color w:val="000000"/>
          <w:sz w:val="24"/>
          <w:szCs w:val="24"/>
        </w:rPr>
        <w:t xml:space="preserve">En relación a la conectividad, en el colegio contamos con dos líneas de fibra óptica de 300 Mb/s. </w:t>
      </w:r>
      <w:r w:rsidR="009A7F6F" w:rsidRPr="009A7F6F">
        <w:rPr>
          <w:rFonts w:ascii="Gotham" w:hAnsi="Gotham"/>
          <w:color w:val="000000"/>
          <w:sz w:val="24"/>
          <w:szCs w:val="24"/>
        </w:rPr>
        <w:t>Además,</w:t>
      </w:r>
      <w:r w:rsidRPr="009A7F6F">
        <w:rPr>
          <w:rFonts w:ascii="Gotham" w:hAnsi="Gotham"/>
          <w:color w:val="000000"/>
          <w:sz w:val="24"/>
          <w:szCs w:val="24"/>
        </w:rPr>
        <w:t xml:space="preserve"> contamos con una línea antigua de </w:t>
      </w:r>
      <w:proofErr w:type="spellStart"/>
      <w:r w:rsidRPr="009A7F6F">
        <w:rPr>
          <w:rFonts w:ascii="Gotham" w:hAnsi="Gotham"/>
          <w:color w:val="000000"/>
          <w:sz w:val="24"/>
          <w:szCs w:val="24"/>
        </w:rPr>
        <w:t>adsl</w:t>
      </w:r>
      <w:proofErr w:type="spellEnd"/>
      <w:r w:rsidRPr="009A7F6F">
        <w:rPr>
          <w:rFonts w:ascii="Gotham" w:hAnsi="Gotham"/>
          <w:color w:val="000000"/>
          <w:sz w:val="24"/>
          <w:szCs w:val="24"/>
        </w:rPr>
        <w:t xml:space="preserve"> del MEyFP de 3Mb/s. </w:t>
      </w:r>
    </w:p>
    <w:p w14:paraId="275C62D9" w14:textId="77777777" w:rsidR="00EE296B" w:rsidRPr="009A7F6F" w:rsidRDefault="00180B29">
      <w:pPr>
        <w:numPr>
          <w:ilvl w:val="2"/>
          <w:numId w:val="10"/>
        </w:numPr>
        <w:rPr>
          <w:rFonts w:ascii="Gotham" w:hAnsi="Gotham"/>
          <w:color w:val="000000"/>
        </w:rPr>
      </w:pPr>
      <w:r w:rsidRPr="009A7F6F">
        <w:rPr>
          <w:rFonts w:ascii="Gotham" w:hAnsi="Gotham"/>
          <w:color w:val="000000"/>
          <w:sz w:val="24"/>
          <w:szCs w:val="24"/>
        </w:rPr>
        <w:t>Plataformas y servicios digitales.</w:t>
      </w:r>
    </w:p>
    <w:p w14:paraId="1E48D4C8" w14:textId="58A080A2" w:rsidR="00EE296B" w:rsidRPr="009A7F6F" w:rsidRDefault="00180B29">
      <w:pPr>
        <w:ind w:firstLine="720"/>
        <w:jc w:val="both"/>
        <w:rPr>
          <w:rFonts w:ascii="Gotham" w:hAnsi="Gotham"/>
          <w:color w:val="000000"/>
          <w:sz w:val="24"/>
          <w:szCs w:val="24"/>
        </w:rPr>
      </w:pPr>
      <w:r w:rsidRPr="009A7F6F">
        <w:rPr>
          <w:rFonts w:ascii="Gotham" w:hAnsi="Gotham"/>
          <w:color w:val="000000"/>
          <w:sz w:val="24"/>
          <w:szCs w:val="24"/>
        </w:rPr>
        <w:t>Desde el año 2015 trabajamos en el centro con la suite d</w:t>
      </w:r>
      <w:r w:rsidRPr="009A7F6F">
        <w:rPr>
          <w:rFonts w:ascii="Gotham" w:hAnsi="Gotham"/>
          <w:color w:val="000000"/>
          <w:sz w:val="24"/>
          <w:szCs w:val="24"/>
        </w:rPr>
        <w:t xml:space="preserve">e </w:t>
      </w:r>
      <w:proofErr w:type="spellStart"/>
      <w:r w:rsidRPr="009A7F6F">
        <w:rPr>
          <w:rFonts w:ascii="Gotham" w:hAnsi="Gotham"/>
          <w:color w:val="000000"/>
          <w:sz w:val="24"/>
          <w:szCs w:val="24"/>
        </w:rPr>
        <w:t>google</w:t>
      </w:r>
      <w:proofErr w:type="spellEnd"/>
      <w:r w:rsidRPr="009A7F6F">
        <w:rPr>
          <w:rFonts w:ascii="Gotham" w:hAnsi="Gotham"/>
          <w:color w:val="000000"/>
          <w:sz w:val="24"/>
          <w:szCs w:val="24"/>
        </w:rPr>
        <w:t xml:space="preserve"> “</w:t>
      </w:r>
      <w:r w:rsidRPr="009A7F6F">
        <w:rPr>
          <w:rFonts w:ascii="Gotham" w:hAnsi="Gotham"/>
          <w:color w:val="000000"/>
          <w:sz w:val="24"/>
          <w:szCs w:val="24"/>
        </w:rPr>
        <w:t xml:space="preserve">Google </w:t>
      </w:r>
      <w:proofErr w:type="spellStart"/>
      <w:r w:rsidRPr="009A7F6F">
        <w:rPr>
          <w:rFonts w:ascii="Gotham" w:hAnsi="Gotham"/>
          <w:color w:val="000000"/>
          <w:sz w:val="24"/>
          <w:szCs w:val="24"/>
        </w:rPr>
        <w:t>workspace</w:t>
      </w:r>
      <w:proofErr w:type="spellEnd"/>
      <w:r w:rsidRPr="009A7F6F">
        <w:rPr>
          <w:rFonts w:ascii="Gotham" w:hAnsi="Gotham"/>
          <w:color w:val="000000"/>
          <w:sz w:val="24"/>
          <w:szCs w:val="24"/>
        </w:rPr>
        <w:t xml:space="preserve"> </w:t>
      </w:r>
      <w:proofErr w:type="spellStart"/>
      <w:r w:rsidRPr="009A7F6F">
        <w:rPr>
          <w:rFonts w:ascii="Gotham" w:hAnsi="Gotham"/>
          <w:color w:val="000000"/>
          <w:sz w:val="24"/>
          <w:szCs w:val="24"/>
        </w:rPr>
        <w:t>for</w:t>
      </w:r>
      <w:proofErr w:type="spellEnd"/>
      <w:r w:rsidRPr="009A7F6F">
        <w:rPr>
          <w:rFonts w:ascii="Gotham" w:hAnsi="Gotham"/>
          <w:color w:val="000000"/>
          <w:sz w:val="24"/>
          <w:szCs w:val="24"/>
        </w:rPr>
        <w:t xml:space="preserve"> </w:t>
      </w:r>
      <w:proofErr w:type="spellStart"/>
      <w:proofErr w:type="gramStart"/>
      <w:r w:rsidRPr="009A7F6F">
        <w:rPr>
          <w:rFonts w:ascii="Gotham" w:hAnsi="Gotham"/>
          <w:color w:val="000000"/>
          <w:sz w:val="24"/>
          <w:szCs w:val="24"/>
        </w:rPr>
        <w:t>Education</w:t>
      </w:r>
      <w:proofErr w:type="spellEnd"/>
      <w:r w:rsidRPr="009A7F6F">
        <w:rPr>
          <w:rFonts w:ascii="Gotham" w:hAnsi="Gotham"/>
          <w:color w:val="000000"/>
          <w:sz w:val="24"/>
          <w:szCs w:val="24"/>
        </w:rPr>
        <w:t>“</w:t>
      </w:r>
      <w:proofErr w:type="gramEnd"/>
      <w:r w:rsidRPr="009A7F6F">
        <w:rPr>
          <w:rFonts w:ascii="Gotham" w:hAnsi="Gotham"/>
          <w:color w:val="000000"/>
          <w:sz w:val="24"/>
          <w:szCs w:val="24"/>
        </w:rPr>
        <w:t xml:space="preserve">, lo que nos ha permitido que tanto el alumnado como el profesorado pueda contar con un correo corporativo que les de acceso a algunas aplicaciones incluidas en el paquete de </w:t>
      </w:r>
      <w:proofErr w:type="spellStart"/>
      <w:r w:rsidRPr="009A7F6F">
        <w:rPr>
          <w:rFonts w:ascii="Gotham" w:hAnsi="Gotham"/>
          <w:color w:val="000000"/>
          <w:sz w:val="24"/>
          <w:szCs w:val="24"/>
        </w:rPr>
        <w:t>Gsuite</w:t>
      </w:r>
      <w:proofErr w:type="spellEnd"/>
      <w:r w:rsidRPr="009A7F6F">
        <w:rPr>
          <w:rFonts w:ascii="Gotham" w:hAnsi="Gotham"/>
          <w:color w:val="000000"/>
          <w:sz w:val="24"/>
          <w:szCs w:val="24"/>
        </w:rPr>
        <w:t xml:space="preserve">. </w:t>
      </w:r>
    </w:p>
    <w:p w14:paraId="6B17CE1A" w14:textId="77777777" w:rsidR="00EE296B" w:rsidRPr="009A7F6F" w:rsidRDefault="00180B29">
      <w:pPr>
        <w:ind w:firstLine="720"/>
        <w:jc w:val="both"/>
        <w:rPr>
          <w:rFonts w:ascii="Gotham" w:hAnsi="Gotham"/>
          <w:color w:val="000000"/>
          <w:sz w:val="24"/>
          <w:szCs w:val="24"/>
        </w:rPr>
      </w:pPr>
      <w:r w:rsidRPr="009A7F6F">
        <w:rPr>
          <w:rFonts w:ascii="Gotham" w:hAnsi="Gotham"/>
          <w:color w:val="000000"/>
          <w:sz w:val="24"/>
          <w:szCs w:val="24"/>
        </w:rPr>
        <w:t xml:space="preserve">Dentro de la suite de </w:t>
      </w:r>
      <w:proofErr w:type="spellStart"/>
      <w:r w:rsidRPr="009A7F6F">
        <w:rPr>
          <w:rFonts w:ascii="Gotham" w:hAnsi="Gotham"/>
          <w:color w:val="000000"/>
          <w:sz w:val="24"/>
          <w:szCs w:val="24"/>
        </w:rPr>
        <w:t>google</w:t>
      </w:r>
      <w:proofErr w:type="spellEnd"/>
      <w:r w:rsidRPr="009A7F6F">
        <w:rPr>
          <w:rFonts w:ascii="Gotham" w:hAnsi="Gotham"/>
          <w:color w:val="000000"/>
          <w:sz w:val="24"/>
          <w:szCs w:val="24"/>
        </w:rPr>
        <w:t xml:space="preserve"> u</w:t>
      </w:r>
      <w:r w:rsidRPr="009A7F6F">
        <w:rPr>
          <w:rFonts w:ascii="Gotham" w:hAnsi="Gotham"/>
          <w:color w:val="000000"/>
          <w:sz w:val="24"/>
          <w:szCs w:val="24"/>
        </w:rPr>
        <w:t>samos fundamentalmente la plataforma Google classroom como medio de trabajo telemático y de comunicación. Dicha plataforma la teníamos montada con anterioridad a la pandemia si bien su uso no era generalizado entre el profesorado, situación que ha cambiado</w:t>
      </w:r>
      <w:r w:rsidRPr="009A7F6F">
        <w:rPr>
          <w:rFonts w:ascii="Gotham" w:hAnsi="Gotham"/>
          <w:color w:val="000000"/>
          <w:sz w:val="24"/>
          <w:szCs w:val="24"/>
        </w:rPr>
        <w:t xml:space="preserve"> radicalmente con el inicio de la pandemia.</w:t>
      </w:r>
    </w:p>
    <w:p w14:paraId="0B4AA64C" w14:textId="77777777" w:rsidR="00EE296B" w:rsidRPr="009A7F6F" w:rsidRDefault="00180B29">
      <w:pPr>
        <w:ind w:firstLine="720"/>
        <w:jc w:val="both"/>
        <w:rPr>
          <w:rFonts w:ascii="Gotham" w:hAnsi="Gotham"/>
          <w:color w:val="000000"/>
          <w:sz w:val="24"/>
          <w:szCs w:val="24"/>
        </w:rPr>
      </w:pPr>
      <w:r w:rsidRPr="009A7F6F">
        <w:rPr>
          <w:rFonts w:ascii="Gotham" w:hAnsi="Gotham"/>
          <w:color w:val="000000"/>
          <w:sz w:val="24"/>
          <w:szCs w:val="24"/>
        </w:rPr>
        <w:t xml:space="preserve">Además de la plataforma de </w:t>
      </w:r>
      <w:proofErr w:type="spellStart"/>
      <w:r w:rsidRPr="009A7F6F">
        <w:rPr>
          <w:rFonts w:ascii="Gotham" w:hAnsi="Gotham"/>
          <w:color w:val="000000"/>
          <w:sz w:val="24"/>
          <w:szCs w:val="24"/>
        </w:rPr>
        <w:t>google</w:t>
      </w:r>
      <w:proofErr w:type="spellEnd"/>
      <w:r w:rsidRPr="009A7F6F">
        <w:rPr>
          <w:rFonts w:ascii="Gotham" w:hAnsi="Gotham"/>
          <w:color w:val="000000"/>
          <w:sz w:val="24"/>
          <w:szCs w:val="24"/>
        </w:rPr>
        <w:t xml:space="preserve">, también contamos con la página web del centro </w:t>
      </w:r>
      <w:hyperlink r:id="rId15">
        <w:r w:rsidRPr="009A7F6F">
          <w:rPr>
            <w:rFonts w:ascii="Gotham" w:hAnsi="Gotham"/>
            <w:color w:val="1155CC"/>
            <w:sz w:val="24"/>
            <w:szCs w:val="24"/>
            <w:u w:val="single"/>
          </w:rPr>
          <w:t>ceip.principefelipe.educalab.es</w:t>
        </w:r>
      </w:hyperlink>
      <w:r w:rsidRPr="009A7F6F">
        <w:rPr>
          <w:rFonts w:ascii="Gotham" w:hAnsi="Gotham"/>
          <w:color w:val="000000"/>
          <w:sz w:val="24"/>
          <w:szCs w:val="24"/>
        </w:rPr>
        <w:t>.</w:t>
      </w:r>
    </w:p>
    <w:p w14:paraId="49DA65FC" w14:textId="77777777" w:rsidR="00EE296B" w:rsidRPr="009A7F6F" w:rsidRDefault="00180B29">
      <w:pPr>
        <w:ind w:firstLine="720"/>
        <w:jc w:val="both"/>
        <w:rPr>
          <w:rFonts w:ascii="Gotham" w:hAnsi="Gotham"/>
          <w:color w:val="000000"/>
          <w:sz w:val="24"/>
          <w:szCs w:val="24"/>
        </w:rPr>
      </w:pPr>
      <w:r w:rsidRPr="009A7F6F">
        <w:rPr>
          <w:rFonts w:ascii="Gotham" w:hAnsi="Gotham"/>
          <w:color w:val="000000"/>
          <w:sz w:val="24"/>
          <w:szCs w:val="24"/>
        </w:rPr>
        <w:t xml:space="preserve">Respecto a las redes sociales, estamos presente en Facebook, Instagram, Twitter y </w:t>
      </w:r>
      <w:proofErr w:type="spellStart"/>
      <w:r w:rsidRPr="009A7F6F">
        <w:rPr>
          <w:rFonts w:ascii="Gotham" w:hAnsi="Gotham"/>
          <w:color w:val="000000"/>
          <w:sz w:val="24"/>
          <w:szCs w:val="24"/>
        </w:rPr>
        <w:t>Tik</w:t>
      </w:r>
      <w:proofErr w:type="spellEnd"/>
      <w:r w:rsidRPr="009A7F6F">
        <w:rPr>
          <w:rFonts w:ascii="Gotham" w:hAnsi="Gotham"/>
          <w:color w:val="000000"/>
          <w:sz w:val="24"/>
          <w:szCs w:val="24"/>
        </w:rPr>
        <w:t xml:space="preserve"> </w:t>
      </w:r>
      <w:proofErr w:type="spellStart"/>
      <w:r w:rsidRPr="009A7F6F">
        <w:rPr>
          <w:rFonts w:ascii="Gotham" w:hAnsi="Gotham"/>
          <w:color w:val="000000"/>
          <w:sz w:val="24"/>
          <w:szCs w:val="24"/>
        </w:rPr>
        <w:t>Tok</w:t>
      </w:r>
      <w:proofErr w:type="spellEnd"/>
      <w:r w:rsidRPr="009A7F6F">
        <w:rPr>
          <w:rFonts w:ascii="Gotham" w:hAnsi="Gotham"/>
          <w:color w:val="000000"/>
          <w:sz w:val="24"/>
          <w:szCs w:val="24"/>
        </w:rPr>
        <w:t xml:space="preserve">. Estas redes sociales se están utilizando para reforzar el Proyecto de Fomento de la Lectura que llevamos en nuestro centro este año. </w:t>
      </w:r>
    </w:p>
    <w:p w14:paraId="5A874D1C" w14:textId="77777777" w:rsidR="00EE296B" w:rsidRPr="009A7F6F" w:rsidRDefault="00180B29">
      <w:pPr>
        <w:numPr>
          <w:ilvl w:val="2"/>
          <w:numId w:val="10"/>
        </w:numPr>
        <w:rPr>
          <w:rFonts w:ascii="Gotham" w:hAnsi="Gotham"/>
          <w:color w:val="000000"/>
        </w:rPr>
      </w:pPr>
      <w:r w:rsidRPr="009A7F6F">
        <w:rPr>
          <w:rFonts w:ascii="Gotham" w:hAnsi="Gotham"/>
          <w:color w:val="000000"/>
          <w:sz w:val="24"/>
          <w:szCs w:val="24"/>
        </w:rPr>
        <w:t xml:space="preserve">Mantenimiento. </w:t>
      </w:r>
    </w:p>
    <w:p w14:paraId="13A61FD7" w14:textId="77777777" w:rsidR="00EE296B" w:rsidRPr="009A7F6F" w:rsidRDefault="00180B29">
      <w:pPr>
        <w:spacing w:after="200"/>
        <w:ind w:firstLine="720"/>
        <w:jc w:val="both"/>
        <w:rPr>
          <w:rFonts w:ascii="Gotham" w:hAnsi="Gotham"/>
          <w:color w:val="000000"/>
          <w:sz w:val="24"/>
          <w:szCs w:val="24"/>
        </w:rPr>
      </w:pPr>
      <w:r w:rsidRPr="009A7F6F">
        <w:rPr>
          <w:rFonts w:ascii="Gotham" w:hAnsi="Gotham"/>
          <w:color w:val="000000"/>
          <w:sz w:val="24"/>
          <w:szCs w:val="24"/>
        </w:rPr>
        <w:t>El mantenimient</w:t>
      </w:r>
      <w:r w:rsidRPr="009A7F6F">
        <w:rPr>
          <w:rFonts w:ascii="Gotham" w:hAnsi="Gotham"/>
          <w:color w:val="000000"/>
          <w:sz w:val="24"/>
          <w:szCs w:val="24"/>
        </w:rPr>
        <w:t xml:space="preserve">o de los dispositivos digitales del centro corre a cargo de la Dirección Provincial del MEyFP de Ceuta. No obstante, también contamos con un maestro del convenio Ciudad Autónoma de Ceuta - MEyFP que, junto al TIC del centro se encargan de la configuración </w:t>
      </w:r>
      <w:r w:rsidRPr="009A7F6F">
        <w:rPr>
          <w:rFonts w:ascii="Gotham" w:hAnsi="Gotham"/>
          <w:color w:val="000000"/>
          <w:sz w:val="24"/>
          <w:szCs w:val="24"/>
        </w:rPr>
        <w:t>de algunos de los dispositivos y de pequeñas reparaciones que van surgiendo a lo largo del curso.</w:t>
      </w:r>
    </w:p>
    <w:p w14:paraId="67202776" w14:textId="77777777" w:rsidR="00EE296B" w:rsidRPr="009A7F6F" w:rsidRDefault="00180B29">
      <w:pPr>
        <w:pStyle w:val="Ttulo2"/>
        <w:numPr>
          <w:ilvl w:val="1"/>
          <w:numId w:val="10"/>
        </w:numPr>
        <w:spacing w:before="0" w:line="288" w:lineRule="auto"/>
        <w:rPr>
          <w:rFonts w:ascii="Gotham" w:hAnsi="Gotham"/>
        </w:rPr>
      </w:pPr>
      <w:bookmarkStart w:id="8" w:name="_j2q14kr68gqs" w:colFirst="0" w:colLast="0"/>
      <w:bookmarkEnd w:id="8"/>
      <w:r w:rsidRPr="009A7F6F">
        <w:rPr>
          <w:rFonts w:ascii="Gotham" w:hAnsi="Gotham"/>
        </w:rPr>
        <w:t>Justificación del plan.</w:t>
      </w:r>
    </w:p>
    <w:p w14:paraId="5796C816" w14:textId="77777777" w:rsidR="00EE296B" w:rsidRPr="009A7F6F" w:rsidRDefault="00180B29">
      <w:pPr>
        <w:spacing w:after="200"/>
        <w:ind w:firstLine="720"/>
        <w:jc w:val="both"/>
        <w:rPr>
          <w:rFonts w:ascii="Gotham" w:hAnsi="Gotham"/>
          <w:i/>
          <w:color w:val="000000"/>
          <w:sz w:val="24"/>
          <w:szCs w:val="24"/>
        </w:rPr>
      </w:pPr>
      <w:r w:rsidRPr="009A7F6F">
        <w:rPr>
          <w:rFonts w:ascii="Gotham" w:hAnsi="Gotham"/>
          <w:color w:val="000000"/>
          <w:sz w:val="24"/>
          <w:szCs w:val="24"/>
        </w:rPr>
        <w:t>Tal y como señalamos en la introducción “</w:t>
      </w:r>
      <w:r w:rsidRPr="009A7F6F">
        <w:rPr>
          <w:rFonts w:ascii="Gotham" w:hAnsi="Gotham"/>
          <w:i/>
          <w:color w:val="000000"/>
          <w:sz w:val="24"/>
          <w:szCs w:val="24"/>
        </w:rPr>
        <w:t>el uso generalizado de las tecnologías de información y comunicación en múltiples aspectos de la vida cotidiana ha acelerado cambios profundos en la comprensión de la realidad y en la manera de comprometerse y participar en ella, en las capacidades para co</w:t>
      </w:r>
      <w:r w:rsidRPr="009A7F6F">
        <w:rPr>
          <w:rFonts w:ascii="Gotham" w:hAnsi="Gotham"/>
          <w:i/>
          <w:color w:val="000000"/>
          <w:sz w:val="24"/>
          <w:szCs w:val="24"/>
        </w:rPr>
        <w:t>nstruir la propia personalidad y aprender a lo largo de la vida, en la cultura y en la convivencia democráticas, entre otros. Este cambio de enfoque requiere de una comprensión integral del impacto personal y social de la tecnología, de cómo este impacto e</w:t>
      </w:r>
      <w:r w:rsidRPr="009A7F6F">
        <w:rPr>
          <w:rFonts w:ascii="Gotham" w:hAnsi="Gotham"/>
          <w:i/>
          <w:color w:val="000000"/>
          <w:sz w:val="24"/>
          <w:szCs w:val="24"/>
        </w:rPr>
        <w:t>s diferente en las mujeres y los hombres y una reflexión ética acerca de la relación entre tecnologías, personas, economía y medioambiente, que se desarrolle tanto en la competencia digital del alumnado como en la competencia digital docente. En consecuenc</w:t>
      </w:r>
      <w:r w:rsidRPr="009A7F6F">
        <w:rPr>
          <w:rFonts w:ascii="Gotham" w:hAnsi="Gotham"/>
          <w:i/>
          <w:color w:val="000000"/>
          <w:sz w:val="24"/>
          <w:szCs w:val="24"/>
        </w:rPr>
        <w:t>ia, se hace necesario que el sistema educativo dé respuesta a esta realidad social e incluya un enfoque de la competencia digital más moderno y amplio, acorde con las recomendaciones europeas relativas a las competencias clave para el aprendizaje permanent</w:t>
      </w:r>
      <w:r w:rsidRPr="009A7F6F">
        <w:rPr>
          <w:rFonts w:ascii="Gotham" w:hAnsi="Gotham"/>
          <w:i/>
          <w:color w:val="000000"/>
          <w:sz w:val="24"/>
          <w:szCs w:val="24"/>
        </w:rPr>
        <w:t>e.”</w:t>
      </w:r>
    </w:p>
    <w:p w14:paraId="4E86D540" w14:textId="77777777" w:rsidR="00EE296B" w:rsidRPr="009A7F6F" w:rsidRDefault="00180B29">
      <w:pPr>
        <w:spacing w:after="200"/>
        <w:ind w:firstLine="720"/>
        <w:jc w:val="both"/>
        <w:rPr>
          <w:rFonts w:ascii="Gotham" w:hAnsi="Gotham"/>
          <w:color w:val="000000"/>
          <w:sz w:val="24"/>
          <w:szCs w:val="24"/>
        </w:rPr>
      </w:pPr>
      <w:r w:rsidRPr="009A7F6F">
        <w:rPr>
          <w:rFonts w:ascii="Gotham" w:hAnsi="Gotham"/>
          <w:color w:val="000000"/>
          <w:sz w:val="24"/>
          <w:szCs w:val="24"/>
        </w:rPr>
        <w:t>En consecuencia, se hace necesario que desde el centro educativo demos respuesta a esta realidad social e incluya un enfoque de la competencia digital más moderno y amplio, acorde con las recomendaciones europeas relativas a las competencias clave para</w:t>
      </w:r>
      <w:r w:rsidRPr="009A7F6F">
        <w:rPr>
          <w:rFonts w:ascii="Gotham" w:hAnsi="Gotham"/>
          <w:color w:val="000000"/>
          <w:sz w:val="24"/>
          <w:szCs w:val="24"/>
        </w:rPr>
        <w:t xml:space="preserve"> el aprendizaje permanente.</w:t>
      </w:r>
    </w:p>
    <w:p w14:paraId="25AFC940" w14:textId="77777777" w:rsidR="00EE296B" w:rsidRPr="009A7F6F" w:rsidRDefault="00180B29">
      <w:pPr>
        <w:pBdr>
          <w:top w:val="nil"/>
          <w:left w:val="nil"/>
          <w:bottom w:val="nil"/>
          <w:right w:val="nil"/>
          <w:between w:val="nil"/>
        </w:pBdr>
        <w:spacing w:after="200"/>
        <w:ind w:firstLine="720"/>
        <w:jc w:val="both"/>
        <w:rPr>
          <w:rFonts w:ascii="Gotham" w:hAnsi="Gotham"/>
          <w:color w:val="000000"/>
          <w:sz w:val="24"/>
          <w:szCs w:val="24"/>
        </w:rPr>
      </w:pPr>
      <w:r w:rsidRPr="009A7F6F">
        <w:rPr>
          <w:rFonts w:ascii="Gotham" w:hAnsi="Gotham"/>
          <w:color w:val="000000"/>
          <w:sz w:val="24"/>
          <w:szCs w:val="24"/>
        </w:rPr>
        <w:t>La Ley también insiste en la necesidad de tener en cuenta el cambio digital que se está produciendo en nuestras sociedades y que forzosamente afecta a la actividad educativa. Por tanto, el desarrollo de la Competencia Digital es</w:t>
      </w:r>
      <w:r w:rsidRPr="009A7F6F">
        <w:rPr>
          <w:rFonts w:ascii="Gotham" w:hAnsi="Gotham"/>
          <w:color w:val="000000"/>
          <w:sz w:val="24"/>
          <w:szCs w:val="24"/>
        </w:rPr>
        <w:t xml:space="preserve"> clave para que, tanto el profesorado como el alumnado, puedan desenvolverse en los nuevos escenarios, de manera que el alumnado pueda desarrollar las habilidades y competencias del siglo XXI, y el profesorado pueda mejorar y modernizar los procesos de ens</w:t>
      </w:r>
      <w:r w:rsidRPr="009A7F6F">
        <w:rPr>
          <w:rFonts w:ascii="Gotham" w:hAnsi="Gotham"/>
          <w:color w:val="000000"/>
          <w:sz w:val="24"/>
          <w:szCs w:val="24"/>
        </w:rPr>
        <w:t>eñanza-aprendizaje. Es por ello, que todas las acciones educativas que llevemos a cabo en el centro necesitan que se garanticen tres pilares básicos que conforman un trinomio indivisible: pedagogía, tecnología y espacios inspiradores, donde cada elemento s</w:t>
      </w:r>
      <w:r w:rsidRPr="009A7F6F">
        <w:rPr>
          <w:rFonts w:ascii="Gotham" w:hAnsi="Gotham"/>
          <w:color w:val="000000"/>
          <w:sz w:val="24"/>
          <w:szCs w:val="24"/>
        </w:rPr>
        <w:t>ólo tiene sentido por su conjunción con el resto.</w:t>
      </w:r>
    </w:p>
    <w:p w14:paraId="63C85D49" w14:textId="59093437" w:rsidR="00EE296B" w:rsidRPr="009A7F6F" w:rsidRDefault="00180B29">
      <w:pPr>
        <w:pBdr>
          <w:top w:val="nil"/>
          <w:left w:val="nil"/>
          <w:bottom w:val="nil"/>
          <w:right w:val="nil"/>
          <w:between w:val="nil"/>
        </w:pBdr>
        <w:spacing w:after="200"/>
        <w:ind w:firstLine="720"/>
        <w:jc w:val="both"/>
        <w:rPr>
          <w:rFonts w:ascii="Gotham" w:hAnsi="Gotham"/>
          <w:color w:val="000000"/>
          <w:sz w:val="24"/>
          <w:szCs w:val="24"/>
        </w:rPr>
      </w:pPr>
      <w:r w:rsidRPr="009A7F6F">
        <w:rPr>
          <w:rFonts w:ascii="Gotham" w:hAnsi="Gotham"/>
          <w:color w:val="000000"/>
          <w:sz w:val="24"/>
          <w:szCs w:val="24"/>
        </w:rPr>
        <w:t>Por otro lado, la brecha digital (dificultad para el acceso a dispositivos y conectividad) ha evidenciado las desigualdades y vulnerabilidad socioeducativa del alumnado y de las familias y más, en un contex</w:t>
      </w:r>
      <w:r w:rsidRPr="009A7F6F">
        <w:rPr>
          <w:rFonts w:ascii="Gotham" w:hAnsi="Gotham"/>
          <w:color w:val="000000"/>
          <w:sz w:val="24"/>
          <w:szCs w:val="24"/>
        </w:rPr>
        <w:t xml:space="preserve">to tan complicado como el que se encuentra nuestro colegio. En </w:t>
      </w:r>
      <w:r w:rsidR="009A7F6F" w:rsidRPr="009A7F6F">
        <w:rPr>
          <w:rFonts w:ascii="Gotham" w:hAnsi="Gotham"/>
          <w:color w:val="000000"/>
          <w:sz w:val="24"/>
          <w:szCs w:val="24"/>
        </w:rPr>
        <w:t>consecuencia,</w:t>
      </w:r>
      <w:r w:rsidRPr="009A7F6F">
        <w:rPr>
          <w:rFonts w:ascii="Gotham" w:hAnsi="Gotham"/>
          <w:color w:val="000000"/>
          <w:sz w:val="24"/>
          <w:szCs w:val="24"/>
        </w:rPr>
        <w:t xml:space="preserve"> el lograr acceso a dispositivos y conectividad para todos y todas debe ser uno de los objetivos prioritarios en las políticas educativas actuales, para garantizar una educación de </w:t>
      </w:r>
      <w:r w:rsidRPr="009A7F6F">
        <w:rPr>
          <w:rFonts w:ascii="Gotham" w:hAnsi="Gotham"/>
          <w:color w:val="000000"/>
          <w:sz w:val="24"/>
          <w:szCs w:val="24"/>
        </w:rPr>
        <w:t>calidad inclusiva y equitativa, y para promover oportunidades de aprendizaje permanente para todas las personas. Por esta razón, nuestro plan digital de centro contempla, entre sus actuaciones, estrategias para compensar las desigualdades y reducir la brec</w:t>
      </w:r>
      <w:r w:rsidRPr="009A7F6F">
        <w:rPr>
          <w:rFonts w:ascii="Gotham" w:hAnsi="Gotham"/>
          <w:color w:val="000000"/>
          <w:sz w:val="24"/>
          <w:szCs w:val="24"/>
        </w:rPr>
        <w:t xml:space="preserve">ha digital, facilitando la educación digital en los distintos escenarios (enseñanza presencial y enseñanza no presencial) y poniendo a disposición del alumnado más vulnerable dispositivos con conectividad, mediante préstamo, si fuera necesario. </w:t>
      </w:r>
    </w:p>
    <w:p w14:paraId="18AFACD6" w14:textId="167EBA7E" w:rsidR="00EE296B" w:rsidRPr="009A7F6F" w:rsidRDefault="00180B29">
      <w:pPr>
        <w:pBdr>
          <w:top w:val="nil"/>
          <w:left w:val="nil"/>
          <w:bottom w:val="nil"/>
          <w:right w:val="nil"/>
          <w:between w:val="nil"/>
        </w:pBdr>
        <w:spacing w:after="200"/>
        <w:ind w:firstLine="720"/>
        <w:jc w:val="both"/>
        <w:rPr>
          <w:rFonts w:ascii="Gotham" w:hAnsi="Gotham"/>
          <w:color w:val="000000"/>
          <w:sz w:val="24"/>
          <w:szCs w:val="24"/>
        </w:rPr>
      </w:pPr>
      <w:r w:rsidRPr="009A7F6F">
        <w:rPr>
          <w:rFonts w:ascii="Gotham" w:hAnsi="Gotham"/>
          <w:color w:val="000000"/>
          <w:sz w:val="24"/>
          <w:szCs w:val="24"/>
        </w:rPr>
        <w:t>Por último</w:t>
      </w:r>
      <w:r w:rsidRPr="009A7F6F">
        <w:rPr>
          <w:rFonts w:ascii="Gotham" w:hAnsi="Gotham"/>
          <w:color w:val="000000"/>
          <w:sz w:val="24"/>
          <w:szCs w:val="24"/>
        </w:rPr>
        <w:t xml:space="preserve">, el uso de las tecnologías digitales por parte del alumnado requiere una adecuada formación en ciudadanía digital para conseguir un buen uso y disfrute de las mismas, garantizando, por un lado, un desenvolvimiento pleno, seguro, saludable y responsable y </w:t>
      </w:r>
      <w:r w:rsidRPr="009A7F6F">
        <w:rPr>
          <w:rFonts w:ascii="Gotham" w:hAnsi="Gotham"/>
          <w:color w:val="000000"/>
          <w:sz w:val="24"/>
          <w:szCs w:val="24"/>
        </w:rPr>
        <w:t xml:space="preserve">por otro, la protección de datos personales y los derechos digitales propios y ajenos. Estos aspectos claves para el desarrollo integral del </w:t>
      </w:r>
      <w:r w:rsidR="008B0EBC" w:rsidRPr="009A7F6F">
        <w:rPr>
          <w:rFonts w:ascii="Gotham" w:hAnsi="Gotham"/>
          <w:color w:val="000000"/>
          <w:sz w:val="24"/>
          <w:szCs w:val="24"/>
        </w:rPr>
        <w:t>alumnado,</w:t>
      </w:r>
      <w:r w:rsidRPr="009A7F6F">
        <w:rPr>
          <w:rFonts w:ascii="Gotham" w:hAnsi="Gotham"/>
          <w:color w:val="000000"/>
          <w:sz w:val="24"/>
          <w:szCs w:val="24"/>
        </w:rPr>
        <w:t xml:space="preserve"> por tanto, son objetivos que recoge nuestro plan digital de centro.</w:t>
      </w:r>
    </w:p>
    <w:p w14:paraId="26865620" w14:textId="77777777" w:rsidR="00EE296B" w:rsidRPr="009A7F6F" w:rsidRDefault="00180B29">
      <w:pPr>
        <w:pStyle w:val="Ttulo2"/>
        <w:numPr>
          <w:ilvl w:val="1"/>
          <w:numId w:val="10"/>
        </w:numPr>
        <w:spacing w:before="0" w:line="288" w:lineRule="auto"/>
        <w:rPr>
          <w:rFonts w:ascii="Gotham" w:hAnsi="Gotham"/>
        </w:rPr>
      </w:pPr>
      <w:bookmarkStart w:id="9" w:name="_xysexs9s8uqh" w:colFirst="0" w:colLast="0"/>
      <w:bookmarkEnd w:id="9"/>
      <w:r w:rsidRPr="009A7F6F">
        <w:rPr>
          <w:rFonts w:ascii="Gotham" w:hAnsi="Gotham"/>
        </w:rPr>
        <w:t>Proceso de elaboración.</w:t>
      </w:r>
    </w:p>
    <w:p w14:paraId="0AA2CEF0" w14:textId="77777777" w:rsidR="00EE296B" w:rsidRPr="009A7F6F" w:rsidRDefault="00180B29">
      <w:pPr>
        <w:ind w:firstLine="720"/>
        <w:jc w:val="both"/>
        <w:rPr>
          <w:rFonts w:ascii="Gotham" w:hAnsi="Gotham"/>
          <w:color w:val="000000"/>
          <w:sz w:val="24"/>
          <w:szCs w:val="24"/>
        </w:rPr>
      </w:pPr>
      <w:r w:rsidRPr="009A7F6F">
        <w:rPr>
          <w:rFonts w:ascii="Gotham" w:hAnsi="Gotham"/>
          <w:color w:val="000000"/>
          <w:sz w:val="24"/>
          <w:szCs w:val="24"/>
        </w:rPr>
        <w:t>Durante el pri</w:t>
      </w:r>
      <w:r w:rsidRPr="009A7F6F">
        <w:rPr>
          <w:rFonts w:ascii="Gotham" w:hAnsi="Gotham"/>
          <w:color w:val="000000"/>
          <w:sz w:val="24"/>
          <w:szCs w:val="24"/>
        </w:rPr>
        <w:t>mer trimestre del curso se nos informó de que a lo largo del presente curso escolar era necesario elaborar un Plan Digital de Centro, si bien nuestro centro cuenta desde hace ya muchos años con un Plan TIC que se revisa cada curso escolar.</w:t>
      </w:r>
    </w:p>
    <w:p w14:paraId="22E98157" w14:textId="473508D4" w:rsidR="00EE296B" w:rsidRPr="009A7F6F" w:rsidRDefault="00180B29">
      <w:pPr>
        <w:ind w:firstLine="720"/>
        <w:jc w:val="both"/>
        <w:rPr>
          <w:rFonts w:ascii="Gotham" w:hAnsi="Gotham"/>
          <w:color w:val="000000"/>
          <w:sz w:val="24"/>
          <w:szCs w:val="24"/>
        </w:rPr>
      </w:pPr>
      <w:r w:rsidRPr="009A7F6F">
        <w:rPr>
          <w:rFonts w:ascii="Gotham" w:hAnsi="Gotham"/>
          <w:color w:val="000000"/>
          <w:sz w:val="24"/>
          <w:szCs w:val="24"/>
        </w:rPr>
        <w:t xml:space="preserve">Las </w:t>
      </w:r>
      <w:r w:rsidR="008B0EBC" w:rsidRPr="009A7F6F">
        <w:rPr>
          <w:rFonts w:ascii="Gotham" w:hAnsi="Gotham"/>
          <w:color w:val="000000"/>
          <w:sz w:val="24"/>
          <w:szCs w:val="24"/>
        </w:rPr>
        <w:t>actuaciones llevadas</w:t>
      </w:r>
      <w:r w:rsidRPr="009A7F6F">
        <w:rPr>
          <w:rFonts w:ascii="Gotham" w:hAnsi="Gotham"/>
          <w:color w:val="000000"/>
          <w:sz w:val="24"/>
          <w:szCs w:val="24"/>
        </w:rPr>
        <w:t xml:space="preserve"> a cabo desde ese momento han sido las siguientes:</w:t>
      </w:r>
      <w:r w:rsidRPr="009A7F6F">
        <w:rPr>
          <w:rFonts w:ascii="Gotham" w:hAnsi="Gotham"/>
        </w:rPr>
        <w:br w:type="page"/>
      </w:r>
    </w:p>
    <w:p w14:paraId="7313AA43" w14:textId="77777777" w:rsidR="00EE296B" w:rsidRPr="009A7F6F" w:rsidRDefault="00EE296B">
      <w:pPr>
        <w:ind w:firstLine="720"/>
        <w:jc w:val="both"/>
        <w:rPr>
          <w:rFonts w:ascii="Gotham" w:hAnsi="Gotham"/>
          <w:color w:val="000000"/>
          <w:sz w:val="24"/>
          <w:szCs w:val="24"/>
        </w:rPr>
      </w:pPr>
    </w:p>
    <w:tbl>
      <w:tblPr>
        <w:tblStyle w:val="a0"/>
        <w:tblW w:w="8960"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2943"/>
        <w:gridCol w:w="6017"/>
      </w:tblGrid>
      <w:tr w:rsidR="00EE296B" w:rsidRPr="009A7F6F" w14:paraId="29A8118D" w14:textId="77777777">
        <w:trPr>
          <w:trHeight w:val="330"/>
          <w:jc w:val="center"/>
        </w:trPr>
        <w:tc>
          <w:tcPr>
            <w:tcW w:w="2943" w:type="dxa"/>
            <w:vMerge w:val="restart"/>
            <w:tcBorders>
              <w:top w:val="single" w:sz="18" w:space="0" w:color="000000"/>
              <w:left w:val="single" w:sz="18" w:space="0" w:color="000000"/>
              <w:bottom w:val="single" w:sz="18" w:space="0" w:color="000000"/>
              <w:right w:val="single" w:sz="18" w:space="0" w:color="000000"/>
            </w:tcBorders>
            <w:shd w:val="clear" w:color="auto" w:fill="4A86E8"/>
            <w:tcMar>
              <w:top w:w="40" w:type="dxa"/>
              <w:left w:w="40" w:type="dxa"/>
              <w:bottom w:w="40" w:type="dxa"/>
              <w:right w:w="40" w:type="dxa"/>
            </w:tcMar>
            <w:vAlign w:val="center"/>
          </w:tcPr>
          <w:p w14:paraId="5477CD5E" w14:textId="77777777" w:rsidR="00EE296B" w:rsidRPr="009A7F6F" w:rsidRDefault="00180B29">
            <w:pPr>
              <w:widowControl w:val="0"/>
              <w:spacing w:before="0" w:line="276" w:lineRule="auto"/>
              <w:jc w:val="center"/>
              <w:rPr>
                <w:rFonts w:ascii="Gotham" w:eastAsia="Arial" w:hAnsi="Gotham" w:cs="Arial"/>
                <w:color w:val="000000"/>
                <w:sz w:val="20"/>
                <w:szCs w:val="20"/>
              </w:rPr>
            </w:pPr>
            <w:r w:rsidRPr="009A7F6F">
              <w:rPr>
                <w:rFonts w:ascii="Gotham" w:eastAsia="Arial" w:hAnsi="Gotham" w:cs="Arial"/>
                <w:color w:val="000000"/>
                <w:sz w:val="20"/>
                <w:szCs w:val="20"/>
              </w:rPr>
              <w:t>PRIMER TRIMESTRE</w:t>
            </w:r>
          </w:p>
        </w:tc>
        <w:tc>
          <w:tcPr>
            <w:tcW w:w="6017" w:type="dxa"/>
            <w:tcBorders>
              <w:top w:val="single" w:sz="18" w:space="0" w:color="000000"/>
              <w:left w:val="single" w:sz="6" w:space="0" w:color="CCCCCC"/>
              <w:bottom w:val="single" w:sz="18" w:space="0" w:color="000000"/>
              <w:right w:val="single" w:sz="18" w:space="0" w:color="000000"/>
            </w:tcBorders>
            <w:shd w:val="clear" w:color="auto" w:fill="C9DAF8"/>
            <w:tcMar>
              <w:top w:w="40" w:type="dxa"/>
              <w:left w:w="40" w:type="dxa"/>
              <w:bottom w:w="40" w:type="dxa"/>
              <w:right w:w="40" w:type="dxa"/>
            </w:tcMar>
            <w:vAlign w:val="center"/>
          </w:tcPr>
          <w:p w14:paraId="130E60E6" w14:textId="77777777" w:rsidR="00EE296B" w:rsidRPr="009A7F6F" w:rsidRDefault="00180B29">
            <w:pPr>
              <w:widowControl w:val="0"/>
              <w:spacing w:before="0" w:line="276" w:lineRule="auto"/>
              <w:rPr>
                <w:rFonts w:ascii="Gotham" w:eastAsia="Arial" w:hAnsi="Gotham" w:cs="Arial"/>
                <w:color w:val="000000"/>
                <w:sz w:val="20"/>
                <w:szCs w:val="20"/>
              </w:rPr>
            </w:pPr>
            <w:r w:rsidRPr="009A7F6F">
              <w:rPr>
                <w:rFonts w:ascii="Gotham" w:eastAsia="Arial" w:hAnsi="Gotham" w:cs="Arial"/>
                <w:color w:val="000000"/>
                <w:sz w:val="20"/>
                <w:szCs w:val="20"/>
              </w:rPr>
              <w:t>Diagnóstico de la situación (SELFIE)</w:t>
            </w:r>
          </w:p>
        </w:tc>
      </w:tr>
      <w:tr w:rsidR="00EE296B" w:rsidRPr="009A7F6F" w14:paraId="059AF467" w14:textId="77777777">
        <w:trPr>
          <w:trHeight w:val="330"/>
          <w:jc w:val="center"/>
        </w:trPr>
        <w:tc>
          <w:tcPr>
            <w:tcW w:w="2943" w:type="dxa"/>
            <w:vMerge/>
            <w:tcBorders>
              <w:bottom w:val="single" w:sz="18" w:space="0" w:color="000000"/>
            </w:tcBorders>
            <w:shd w:val="clear" w:color="auto" w:fill="auto"/>
            <w:tcMar>
              <w:top w:w="100" w:type="dxa"/>
              <w:left w:w="100" w:type="dxa"/>
              <w:bottom w:w="100" w:type="dxa"/>
              <w:right w:w="100" w:type="dxa"/>
            </w:tcMar>
          </w:tcPr>
          <w:p w14:paraId="2FB61854" w14:textId="77777777" w:rsidR="00EE296B" w:rsidRPr="009A7F6F" w:rsidRDefault="00EE296B">
            <w:pPr>
              <w:widowControl w:val="0"/>
              <w:spacing w:before="0" w:line="276" w:lineRule="auto"/>
              <w:rPr>
                <w:rFonts w:ascii="Gotham" w:eastAsia="Arial" w:hAnsi="Gotham" w:cs="Arial"/>
                <w:color w:val="000000"/>
                <w:sz w:val="20"/>
                <w:szCs w:val="20"/>
              </w:rPr>
            </w:pPr>
          </w:p>
        </w:tc>
        <w:tc>
          <w:tcPr>
            <w:tcW w:w="6017" w:type="dxa"/>
            <w:tcBorders>
              <w:top w:val="single" w:sz="6" w:space="0" w:color="CCCCCC"/>
              <w:left w:val="single" w:sz="6" w:space="0" w:color="CCCCCC"/>
              <w:bottom w:val="single" w:sz="18" w:space="0" w:color="000000"/>
              <w:right w:val="single" w:sz="18" w:space="0" w:color="000000"/>
            </w:tcBorders>
            <w:shd w:val="clear" w:color="auto" w:fill="C9DAF8"/>
            <w:tcMar>
              <w:top w:w="40" w:type="dxa"/>
              <w:left w:w="40" w:type="dxa"/>
              <w:bottom w:w="40" w:type="dxa"/>
              <w:right w:w="40" w:type="dxa"/>
            </w:tcMar>
            <w:vAlign w:val="center"/>
          </w:tcPr>
          <w:p w14:paraId="77D01AA4" w14:textId="77777777" w:rsidR="00EE296B" w:rsidRPr="009A7F6F" w:rsidRDefault="00180B29">
            <w:pPr>
              <w:widowControl w:val="0"/>
              <w:spacing w:before="0" w:line="276" w:lineRule="auto"/>
              <w:rPr>
                <w:rFonts w:ascii="Gotham" w:eastAsia="Arial" w:hAnsi="Gotham" w:cs="Arial"/>
                <w:color w:val="000000"/>
                <w:sz w:val="20"/>
                <w:szCs w:val="20"/>
              </w:rPr>
            </w:pPr>
            <w:r w:rsidRPr="009A7F6F">
              <w:rPr>
                <w:rFonts w:ascii="Gotham" w:eastAsia="Arial" w:hAnsi="Gotham" w:cs="Arial"/>
                <w:color w:val="000000"/>
                <w:sz w:val="20"/>
                <w:szCs w:val="20"/>
              </w:rPr>
              <w:t>Análisis de los datos obtenidos (equipo directivo, CCP y equipos de nivel)</w:t>
            </w:r>
          </w:p>
        </w:tc>
      </w:tr>
      <w:tr w:rsidR="00EE296B" w:rsidRPr="009A7F6F" w14:paraId="23AE535B" w14:textId="77777777">
        <w:trPr>
          <w:trHeight w:val="330"/>
          <w:jc w:val="center"/>
        </w:trPr>
        <w:tc>
          <w:tcPr>
            <w:tcW w:w="2943" w:type="dxa"/>
            <w:vMerge/>
            <w:tcBorders>
              <w:bottom w:val="single" w:sz="18" w:space="0" w:color="000000"/>
            </w:tcBorders>
            <w:shd w:val="clear" w:color="auto" w:fill="auto"/>
            <w:tcMar>
              <w:top w:w="100" w:type="dxa"/>
              <w:left w:w="100" w:type="dxa"/>
              <w:bottom w:w="100" w:type="dxa"/>
              <w:right w:w="100" w:type="dxa"/>
            </w:tcMar>
          </w:tcPr>
          <w:p w14:paraId="249EB969" w14:textId="77777777" w:rsidR="00EE296B" w:rsidRPr="009A7F6F" w:rsidRDefault="00EE296B">
            <w:pPr>
              <w:widowControl w:val="0"/>
              <w:spacing w:before="0" w:line="276" w:lineRule="auto"/>
              <w:rPr>
                <w:rFonts w:ascii="Gotham" w:eastAsia="Arial" w:hAnsi="Gotham" w:cs="Arial"/>
                <w:color w:val="000000"/>
                <w:sz w:val="20"/>
                <w:szCs w:val="20"/>
              </w:rPr>
            </w:pPr>
          </w:p>
        </w:tc>
        <w:tc>
          <w:tcPr>
            <w:tcW w:w="6017" w:type="dxa"/>
            <w:tcBorders>
              <w:top w:val="single" w:sz="6" w:space="0" w:color="CCCCCC"/>
              <w:left w:val="single" w:sz="6" w:space="0" w:color="CCCCCC"/>
              <w:bottom w:val="single" w:sz="18" w:space="0" w:color="000000"/>
              <w:right w:val="single" w:sz="18" w:space="0" w:color="000000"/>
            </w:tcBorders>
            <w:shd w:val="clear" w:color="auto" w:fill="C9DAF8"/>
            <w:tcMar>
              <w:top w:w="40" w:type="dxa"/>
              <w:left w:w="40" w:type="dxa"/>
              <w:bottom w:w="40" w:type="dxa"/>
              <w:right w:w="40" w:type="dxa"/>
            </w:tcMar>
            <w:vAlign w:val="center"/>
          </w:tcPr>
          <w:p w14:paraId="783BA824" w14:textId="77777777" w:rsidR="00EE296B" w:rsidRPr="009A7F6F" w:rsidRDefault="00180B29">
            <w:pPr>
              <w:widowControl w:val="0"/>
              <w:spacing w:before="0" w:line="276" w:lineRule="auto"/>
              <w:rPr>
                <w:rFonts w:ascii="Gotham" w:eastAsia="Arial" w:hAnsi="Gotham" w:cs="Arial"/>
                <w:color w:val="000000"/>
                <w:sz w:val="20"/>
                <w:szCs w:val="20"/>
              </w:rPr>
            </w:pPr>
            <w:r w:rsidRPr="009A7F6F">
              <w:rPr>
                <w:rFonts w:ascii="Gotham" w:eastAsia="Arial" w:hAnsi="Gotham" w:cs="Arial"/>
                <w:color w:val="000000"/>
                <w:sz w:val="20"/>
                <w:szCs w:val="20"/>
              </w:rPr>
              <w:t>Revisión de los recursos disponibles (humanos y tecnológicos)</w:t>
            </w:r>
          </w:p>
        </w:tc>
      </w:tr>
      <w:tr w:rsidR="00EE296B" w:rsidRPr="009A7F6F" w14:paraId="396FA1BE" w14:textId="77777777">
        <w:trPr>
          <w:trHeight w:val="315"/>
          <w:jc w:val="center"/>
        </w:trPr>
        <w:tc>
          <w:tcPr>
            <w:tcW w:w="2943" w:type="dxa"/>
            <w:vMerge w:val="restart"/>
            <w:tcBorders>
              <w:top w:val="single" w:sz="6" w:space="0" w:color="CCCCCC"/>
              <w:left w:val="single" w:sz="18" w:space="0" w:color="000000"/>
              <w:bottom w:val="single" w:sz="18" w:space="0" w:color="000000"/>
              <w:right w:val="single" w:sz="18" w:space="0" w:color="000000"/>
            </w:tcBorders>
            <w:shd w:val="clear" w:color="auto" w:fill="CC0000"/>
            <w:tcMar>
              <w:top w:w="40" w:type="dxa"/>
              <w:left w:w="40" w:type="dxa"/>
              <w:bottom w:w="40" w:type="dxa"/>
              <w:right w:w="40" w:type="dxa"/>
            </w:tcMar>
            <w:vAlign w:val="center"/>
          </w:tcPr>
          <w:p w14:paraId="71C0A1A6" w14:textId="77777777" w:rsidR="00EE296B" w:rsidRPr="009A7F6F" w:rsidRDefault="00180B29">
            <w:pPr>
              <w:widowControl w:val="0"/>
              <w:spacing w:before="0" w:line="276" w:lineRule="auto"/>
              <w:jc w:val="center"/>
              <w:rPr>
                <w:rFonts w:ascii="Gotham" w:eastAsia="Arial" w:hAnsi="Gotham" w:cs="Arial"/>
                <w:color w:val="000000"/>
                <w:sz w:val="20"/>
                <w:szCs w:val="20"/>
              </w:rPr>
            </w:pPr>
            <w:r w:rsidRPr="009A7F6F">
              <w:rPr>
                <w:rFonts w:ascii="Gotham" w:eastAsia="Arial" w:hAnsi="Gotham" w:cs="Arial"/>
                <w:color w:val="000000"/>
                <w:sz w:val="20"/>
                <w:szCs w:val="20"/>
              </w:rPr>
              <w:t>SEGUNDO TRIMESTRE</w:t>
            </w:r>
          </w:p>
        </w:tc>
        <w:tc>
          <w:tcPr>
            <w:tcW w:w="6017" w:type="dxa"/>
            <w:tcBorders>
              <w:top w:val="single" w:sz="6" w:space="0" w:color="CCCCCC"/>
              <w:left w:val="single" w:sz="6" w:space="0" w:color="CCCCCC"/>
              <w:bottom w:val="single" w:sz="6" w:space="0" w:color="CCCCCC"/>
              <w:right w:val="single" w:sz="18" w:space="0" w:color="000000"/>
            </w:tcBorders>
            <w:shd w:val="clear" w:color="auto" w:fill="F4CCCC"/>
            <w:tcMar>
              <w:top w:w="40" w:type="dxa"/>
              <w:left w:w="40" w:type="dxa"/>
              <w:bottom w:w="40" w:type="dxa"/>
              <w:right w:w="40" w:type="dxa"/>
            </w:tcMar>
            <w:vAlign w:val="bottom"/>
          </w:tcPr>
          <w:p w14:paraId="0606441C" w14:textId="77777777" w:rsidR="00EE296B" w:rsidRPr="009A7F6F" w:rsidRDefault="00EE296B">
            <w:pPr>
              <w:widowControl w:val="0"/>
              <w:spacing w:before="0" w:line="276" w:lineRule="auto"/>
              <w:rPr>
                <w:rFonts w:ascii="Gotham" w:eastAsia="Arial" w:hAnsi="Gotham" w:cs="Arial"/>
                <w:color w:val="000000"/>
                <w:sz w:val="20"/>
                <w:szCs w:val="20"/>
              </w:rPr>
            </w:pPr>
          </w:p>
        </w:tc>
      </w:tr>
      <w:tr w:rsidR="00EE296B" w:rsidRPr="009A7F6F" w14:paraId="7568C1BD" w14:textId="77777777">
        <w:trPr>
          <w:trHeight w:val="315"/>
          <w:jc w:val="center"/>
        </w:trPr>
        <w:tc>
          <w:tcPr>
            <w:tcW w:w="2943" w:type="dxa"/>
            <w:vMerge/>
            <w:tcBorders>
              <w:bottom w:val="single" w:sz="18" w:space="0" w:color="000000"/>
            </w:tcBorders>
            <w:shd w:val="clear" w:color="auto" w:fill="auto"/>
            <w:tcMar>
              <w:top w:w="100" w:type="dxa"/>
              <w:left w:w="100" w:type="dxa"/>
              <w:bottom w:w="100" w:type="dxa"/>
              <w:right w:w="100" w:type="dxa"/>
            </w:tcMar>
          </w:tcPr>
          <w:p w14:paraId="0A9CB903" w14:textId="77777777" w:rsidR="00EE296B" w:rsidRPr="009A7F6F" w:rsidRDefault="00EE296B">
            <w:pPr>
              <w:widowControl w:val="0"/>
              <w:spacing w:before="0" w:line="276" w:lineRule="auto"/>
              <w:rPr>
                <w:rFonts w:ascii="Gotham" w:eastAsia="Arial" w:hAnsi="Gotham" w:cs="Arial"/>
                <w:color w:val="000000"/>
                <w:sz w:val="20"/>
                <w:szCs w:val="20"/>
              </w:rPr>
            </w:pPr>
          </w:p>
        </w:tc>
        <w:tc>
          <w:tcPr>
            <w:tcW w:w="6017" w:type="dxa"/>
            <w:tcBorders>
              <w:top w:val="single" w:sz="6" w:space="0" w:color="CCCCCC"/>
              <w:left w:val="single" w:sz="6" w:space="0" w:color="CCCCCC"/>
              <w:bottom w:val="single" w:sz="6" w:space="0" w:color="CCCCCC"/>
              <w:right w:val="single" w:sz="18" w:space="0" w:color="000000"/>
            </w:tcBorders>
            <w:shd w:val="clear" w:color="auto" w:fill="F4CCCC"/>
            <w:tcMar>
              <w:top w:w="40" w:type="dxa"/>
              <w:left w:w="40" w:type="dxa"/>
              <w:bottom w:w="40" w:type="dxa"/>
              <w:right w:w="40" w:type="dxa"/>
            </w:tcMar>
            <w:vAlign w:val="bottom"/>
          </w:tcPr>
          <w:p w14:paraId="39726A67" w14:textId="77777777" w:rsidR="00EE296B" w:rsidRPr="009A7F6F" w:rsidRDefault="00180B29">
            <w:pPr>
              <w:widowControl w:val="0"/>
              <w:spacing w:before="0" w:line="276" w:lineRule="auto"/>
              <w:rPr>
                <w:rFonts w:ascii="Gotham" w:eastAsia="Arial" w:hAnsi="Gotham" w:cs="Arial"/>
                <w:color w:val="000000"/>
                <w:sz w:val="20"/>
                <w:szCs w:val="20"/>
              </w:rPr>
            </w:pPr>
            <w:r w:rsidRPr="009A7F6F">
              <w:rPr>
                <w:rFonts w:ascii="Gotham" w:eastAsia="Arial" w:hAnsi="Gotham" w:cs="Arial"/>
                <w:color w:val="000000"/>
                <w:sz w:val="20"/>
                <w:szCs w:val="20"/>
              </w:rPr>
              <w:t>Elaboración del documento</w:t>
            </w:r>
          </w:p>
        </w:tc>
      </w:tr>
      <w:tr w:rsidR="00EE296B" w:rsidRPr="009A7F6F" w14:paraId="7C91DA01" w14:textId="77777777">
        <w:trPr>
          <w:trHeight w:val="315"/>
          <w:jc w:val="center"/>
        </w:trPr>
        <w:tc>
          <w:tcPr>
            <w:tcW w:w="2943" w:type="dxa"/>
            <w:vMerge/>
            <w:tcBorders>
              <w:bottom w:val="single" w:sz="18" w:space="0" w:color="000000"/>
            </w:tcBorders>
            <w:shd w:val="clear" w:color="auto" w:fill="auto"/>
            <w:tcMar>
              <w:top w:w="100" w:type="dxa"/>
              <w:left w:w="100" w:type="dxa"/>
              <w:bottom w:w="100" w:type="dxa"/>
              <w:right w:w="100" w:type="dxa"/>
            </w:tcMar>
          </w:tcPr>
          <w:p w14:paraId="4EDD6512" w14:textId="77777777" w:rsidR="00EE296B" w:rsidRPr="009A7F6F" w:rsidRDefault="00EE296B">
            <w:pPr>
              <w:widowControl w:val="0"/>
              <w:spacing w:before="0" w:line="276" w:lineRule="auto"/>
              <w:rPr>
                <w:rFonts w:ascii="Gotham" w:eastAsia="Arial" w:hAnsi="Gotham" w:cs="Arial"/>
                <w:color w:val="000000"/>
                <w:sz w:val="20"/>
                <w:szCs w:val="20"/>
              </w:rPr>
            </w:pPr>
          </w:p>
        </w:tc>
        <w:tc>
          <w:tcPr>
            <w:tcW w:w="6017" w:type="dxa"/>
            <w:tcBorders>
              <w:top w:val="single" w:sz="6" w:space="0" w:color="CCCCCC"/>
              <w:left w:val="single" w:sz="6" w:space="0" w:color="CCCCCC"/>
              <w:bottom w:val="single" w:sz="18" w:space="0" w:color="000000"/>
              <w:right w:val="single" w:sz="18" w:space="0" w:color="000000"/>
            </w:tcBorders>
            <w:shd w:val="clear" w:color="auto" w:fill="F4CCCC"/>
            <w:tcMar>
              <w:top w:w="40" w:type="dxa"/>
              <w:left w:w="40" w:type="dxa"/>
              <w:bottom w:w="40" w:type="dxa"/>
              <w:right w:w="40" w:type="dxa"/>
            </w:tcMar>
            <w:vAlign w:val="bottom"/>
          </w:tcPr>
          <w:p w14:paraId="1E7B55A8" w14:textId="77777777" w:rsidR="00EE296B" w:rsidRPr="009A7F6F" w:rsidRDefault="00EE296B">
            <w:pPr>
              <w:widowControl w:val="0"/>
              <w:spacing w:before="0" w:line="276" w:lineRule="auto"/>
              <w:rPr>
                <w:rFonts w:ascii="Gotham" w:eastAsia="Arial" w:hAnsi="Gotham" w:cs="Arial"/>
                <w:color w:val="000000"/>
                <w:sz w:val="20"/>
                <w:szCs w:val="20"/>
              </w:rPr>
            </w:pPr>
          </w:p>
        </w:tc>
      </w:tr>
      <w:tr w:rsidR="00EE296B" w:rsidRPr="009A7F6F" w14:paraId="70D6E550" w14:textId="77777777">
        <w:trPr>
          <w:trHeight w:val="315"/>
          <w:jc w:val="center"/>
        </w:trPr>
        <w:tc>
          <w:tcPr>
            <w:tcW w:w="2943" w:type="dxa"/>
            <w:vMerge w:val="restart"/>
            <w:tcBorders>
              <w:top w:val="single" w:sz="6" w:space="0" w:color="CCCCCC"/>
              <w:left w:val="single" w:sz="18" w:space="0" w:color="000000"/>
              <w:bottom w:val="single" w:sz="18" w:space="0" w:color="000000"/>
              <w:right w:val="single" w:sz="18" w:space="0" w:color="000000"/>
            </w:tcBorders>
            <w:shd w:val="clear" w:color="auto" w:fill="8E7CC3"/>
            <w:tcMar>
              <w:top w:w="40" w:type="dxa"/>
              <w:left w:w="40" w:type="dxa"/>
              <w:bottom w:w="40" w:type="dxa"/>
              <w:right w:w="40" w:type="dxa"/>
            </w:tcMar>
            <w:vAlign w:val="center"/>
          </w:tcPr>
          <w:p w14:paraId="02655F9D" w14:textId="77777777" w:rsidR="00EE296B" w:rsidRPr="009A7F6F" w:rsidRDefault="00180B29">
            <w:pPr>
              <w:widowControl w:val="0"/>
              <w:spacing w:before="0" w:line="276" w:lineRule="auto"/>
              <w:jc w:val="center"/>
              <w:rPr>
                <w:rFonts w:ascii="Gotham" w:eastAsia="Arial" w:hAnsi="Gotham" w:cs="Arial"/>
                <w:color w:val="000000"/>
                <w:sz w:val="20"/>
                <w:szCs w:val="20"/>
              </w:rPr>
            </w:pPr>
            <w:r w:rsidRPr="009A7F6F">
              <w:rPr>
                <w:rFonts w:ascii="Gotham" w:eastAsia="Arial" w:hAnsi="Gotham" w:cs="Arial"/>
                <w:color w:val="000000"/>
                <w:sz w:val="20"/>
                <w:szCs w:val="20"/>
              </w:rPr>
              <w:t>TERCER TRIMESTRE</w:t>
            </w:r>
          </w:p>
        </w:tc>
        <w:tc>
          <w:tcPr>
            <w:tcW w:w="6017" w:type="dxa"/>
            <w:tcBorders>
              <w:top w:val="single" w:sz="6" w:space="0" w:color="CCCCCC"/>
              <w:left w:val="single" w:sz="6" w:space="0" w:color="CCCCCC"/>
              <w:bottom w:val="single" w:sz="6" w:space="0" w:color="CCCCCC"/>
              <w:right w:val="single" w:sz="18" w:space="0" w:color="000000"/>
            </w:tcBorders>
            <w:shd w:val="clear" w:color="auto" w:fill="B4A7D6"/>
            <w:tcMar>
              <w:top w:w="40" w:type="dxa"/>
              <w:left w:w="40" w:type="dxa"/>
              <w:bottom w:w="40" w:type="dxa"/>
              <w:right w:w="40" w:type="dxa"/>
            </w:tcMar>
            <w:vAlign w:val="bottom"/>
          </w:tcPr>
          <w:p w14:paraId="0611B845" w14:textId="77777777" w:rsidR="00EE296B" w:rsidRPr="009A7F6F" w:rsidRDefault="00EE296B">
            <w:pPr>
              <w:widowControl w:val="0"/>
              <w:spacing w:before="0" w:line="276" w:lineRule="auto"/>
              <w:rPr>
                <w:rFonts w:ascii="Gotham" w:eastAsia="Arial" w:hAnsi="Gotham" w:cs="Arial"/>
                <w:color w:val="000000"/>
                <w:sz w:val="20"/>
                <w:szCs w:val="20"/>
              </w:rPr>
            </w:pPr>
          </w:p>
        </w:tc>
      </w:tr>
      <w:tr w:rsidR="00EE296B" w:rsidRPr="009A7F6F" w14:paraId="52A1B2E1" w14:textId="77777777">
        <w:trPr>
          <w:trHeight w:val="315"/>
          <w:jc w:val="center"/>
        </w:trPr>
        <w:tc>
          <w:tcPr>
            <w:tcW w:w="2943" w:type="dxa"/>
            <w:vMerge/>
            <w:tcBorders>
              <w:bottom w:val="single" w:sz="18" w:space="0" w:color="000000"/>
            </w:tcBorders>
            <w:shd w:val="clear" w:color="auto" w:fill="auto"/>
            <w:tcMar>
              <w:top w:w="100" w:type="dxa"/>
              <w:left w:w="100" w:type="dxa"/>
              <w:bottom w:w="100" w:type="dxa"/>
              <w:right w:w="100" w:type="dxa"/>
            </w:tcMar>
          </w:tcPr>
          <w:p w14:paraId="7F28325F" w14:textId="77777777" w:rsidR="00EE296B" w:rsidRPr="009A7F6F" w:rsidRDefault="00EE296B">
            <w:pPr>
              <w:widowControl w:val="0"/>
              <w:spacing w:before="0" w:line="276" w:lineRule="auto"/>
              <w:rPr>
                <w:rFonts w:ascii="Gotham" w:eastAsia="Arial" w:hAnsi="Gotham" w:cs="Arial"/>
                <w:color w:val="000000"/>
                <w:sz w:val="20"/>
                <w:szCs w:val="20"/>
              </w:rPr>
            </w:pPr>
          </w:p>
        </w:tc>
        <w:tc>
          <w:tcPr>
            <w:tcW w:w="6017" w:type="dxa"/>
            <w:tcBorders>
              <w:top w:val="single" w:sz="6" w:space="0" w:color="CCCCCC"/>
              <w:left w:val="single" w:sz="6" w:space="0" w:color="CCCCCC"/>
              <w:bottom w:val="single" w:sz="6" w:space="0" w:color="CCCCCC"/>
              <w:right w:val="single" w:sz="18" w:space="0" w:color="000000"/>
            </w:tcBorders>
            <w:shd w:val="clear" w:color="auto" w:fill="B4A7D6"/>
            <w:tcMar>
              <w:top w:w="40" w:type="dxa"/>
              <w:left w:w="40" w:type="dxa"/>
              <w:bottom w:w="40" w:type="dxa"/>
              <w:right w:w="40" w:type="dxa"/>
            </w:tcMar>
            <w:vAlign w:val="bottom"/>
          </w:tcPr>
          <w:p w14:paraId="44217566" w14:textId="77777777" w:rsidR="00EE296B" w:rsidRPr="009A7F6F" w:rsidRDefault="00180B29">
            <w:pPr>
              <w:widowControl w:val="0"/>
              <w:spacing w:before="0" w:line="276" w:lineRule="auto"/>
              <w:rPr>
                <w:rFonts w:ascii="Gotham" w:eastAsia="Arial" w:hAnsi="Gotham" w:cs="Arial"/>
                <w:color w:val="000000"/>
                <w:sz w:val="20"/>
                <w:szCs w:val="20"/>
              </w:rPr>
            </w:pPr>
            <w:r w:rsidRPr="009A7F6F">
              <w:rPr>
                <w:rFonts w:ascii="Gotham" w:eastAsia="Arial" w:hAnsi="Gotham" w:cs="Arial"/>
                <w:color w:val="000000"/>
                <w:sz w:val="20"/>
                <w:szCs w:val="20"/>
              </w:rPr>
              <w:t>Aprobación</w:t>
            </w:r>
          </w:p>
        </w:tc>
      </w:tr>
      <w:tr w:rsidR="00EE296B" w:rsidRPr="009A7F6F" w14:paraId="20BDFFA1" w14:textId="77777777">
        <w:trPr>
          <w:trHeight w:val="315"/>
          <w:jc w:val="center"/>
        </w:trPr>
        <w:tc>
          <w:tcPr>
            <w:tcW w:w="2943" w:type="dxa"/>
            <w:vMerge/>
            <w:tcBorders>
              <w:bottom w:val="single" w:sz="18" w:space="0" w:color="000000"/>
            </w:tcBorders>
            <w:shd w:val="clear" w:color="auto" w:fill="auto"/>
            <w:tcMar>
              <w:top w:w="100" w:type="dxa"/>
              <w:left w:w="100" w:type="dxa"/>
              <w:bottom w:w="100" w:type="dxa"/>
              <w:right w:w="100" w:type="dxa"/>
            </w:tcMar>
          </w:tcPr>
          <w:p w14:paraId="20584000" w14:textId="77777777" w:rsidR="00EE296B" w:rsidRPr="009A7F6F" w:rsidRDefault="00EE296B">
            <w:pPr>
              <w:widowControl w:val="0"/>
              <w:spacing w:before="0" w:line="276" w:lineRule="auto"/>
              <w:rPr>
                <w:rFonts w:ascii="Gotham" w:eastAsia="Arial" w:hAnsi="Gotham" w:cs="Arial"/>
                <w:color w:val="000000"/>
                <w:sz w:val="20"/>
                <w:szCs w:val="20"/>
              </w:rPr>
            </w:pPr>
          </w:p>
        </w:tc>
        <w:tc>
          <w:tcPr>
            <w:tcW w:w="6017" w:type="dxa"/>
            <w:tcBorders>
              <w:top w:val="single" w:sz="6" w:space="0" w:color="CCCCCC"/>
              <w:left w:val="single" w:sz="6" w:space="0" w:color="CCCCCC"/>
              <w:bottom w:val="single" w:sz="18" w:space="0" w:color="000000"/>
              <w:right w:val="single" w:sz="18" w:space="0" w:color="000000"/>
            </w:tcBorders>
            <w:shd w:val="clear" w:color="auto" w:fill="B4A7D6"/>
            <w:tcMar>
              <w:top w:w="40" w:type="dxa"/>
              <w:left w:w="40" w:type="dxa"/>
              <w:bottom w:w="40" w:type="dxa"/>
              <w:right w:w="40" w:type="dxa"/>
            </w:tcMar>
            <w:vAlign w:val="bottom"/>
          </w:tcPr>
          <w:p w14:paraId="749C06CE" w14:textId="77777777" w:rsidR="00EE296B" w:rsidRPr="009A7F6F" w:rsidRDefault="00EE296B">
            <w:pPr>
              <w:widowControl w:val="0"/>
              <w:spacing w:before="0" w:line="276" w:lineRule="auto"/>
              <w:rPr>
                <w:rFonts w:ascii="Gotham" w:eastAsia="Arial" w:hAnsi="Gotham" w:cs="Arial"/>
                <w:color w:val="000000"/>
                <w:sz w:val="20"/>
                <w:szCs w:val="20"/>
              </w:rPr>
            </w:pPr>
          </w:p>
        </w:tc>
      </w:tr>
    </w:tbl>
    <w:p w14:paraId="34048174" w14:textId="77777777" w:rsidR="00EE296B" w:rsidRPr="009A7F6F" w:rsidRDefault="00EE296B">
      <w:pPr>
        <w:rPr>
          <w:rFonts w:ascii="Gotham" w:hAnsi="Gotham"/>
        </w:rPr>
      </w:pPr>
    </w:p>
    <w:p w14:paraId="2BE7214C" w14:textId="77777777" w:rsidR="00EE296B" w:rsidRPr="009A7F6F" w:rsidRDefault="00180B29">
      <w:pPr>
        <w:pStyle w:val="Ttulo2"/>
        <w:numPr>
          <w:ilvl w:val="1"/>
          <w:numId w:val="10"/>
        </w:numPr>
        <w:spacing w:before="0" w:line="288" w:lineRule="auto"/>
        <w:rPr>
          <w:rFonts w:ascii="Gotham" w:hAnsi="Gotham"/>
        </w:rPr>
      </w:pPr>
      <w:bookmarkStart w:id="10" w:name="_57m6rhen7jkr" w:colFirst="0" w:colLast="0"/>
      <w:bookmarkEnd w:id="10"/>
      <w:r w:rsidRPr="009A7F6F">
        <w:rPr>
          <w:rFonts w:ascii="Gotham" w:hAnsi="Gotham"/>
        </w:rPr>
        <w:t>Contribución del Plan Digital al Proyecto Educativo del Centro (y a la Programación General Anual)</w:t>
      </w:r>
    </w:p>
    <w:p w14:paraId="5CF53880" w14:textId="77777777" w:rsidR="00EE296B" w:rsidRPr="009A7F6F" w:rsidRDefault="00180B29">
      <w:pPr>
        <w:pBdr>
          <w:top w:val="nil"/>
          <w:left w:val="nil"/>
          <w:bottom w:val="nil"/>
          <w:right w:val="nil"/>
          <w:between w:val="nil"/>
        </w:pBdr>
        <w:ind w:firstLine="720"/>
        <w:jc w:val="both"/>
        <w:rPr>
          <w:rFonts w:ascii="Gotham" w:hAnsi="Gotham"/>
          <w:color w:val="000000"/>
          <w:sz w:val="24"/>
          <w:szCs w:val="24"/>
        </w:rPr>
      </w:pPr>
      <w:r w:rsidRPr="009A7F6F">
        <w:rPr>
          <w:rFonts w:ascii="Gotham" w:hAnsi="Gotham"/>
          <w:color w:val="000000"/>
          <w:sz w:val="24"/>
          <w:szCs w:val="24"/>
        </w:rPr>
        <w:t>El Proyecto Educativo de Centro, recoge los valores, objetivos y principios del proceso de enseñanza y aprendizaje, adaptados al contexto social, económico y</w:t>
      </w:r>
      <w:r w:rsidRPr="009A7F6F">
        <w:rPr>
          <w:rFonts w:ascii="Gotham" w:hAnsi="Gotham"/>
          <w:color w:val="000000"/>
          <w:sz w:val="24"/>
          <w:szCs w:val="24"/>
        </w:rPr>
        <w:t xml:space="preserve"> cultural de la comunidad educativa. Desde esta premisa, el Plan Digital de Centro que presentamos busca impulsar un aprendizaje competencial orientado hacia al ejercicio de la ciudadanía activa (artículo 121 de la LOE, modificado por la LOMLOE) y respeta </w:t>
      </w:r>
      <w:r w:rsidRPr="009A7F6F">
        <w:rPr>
          <w:rFonts w:ascii="Gotham" w:hAnsi="Gotham"/>
          <w:color w:val="000000"/>
          <w:sz w:val="24"/>
          <w:szCs w:val="24"/>
        </w:rPr>
        <w:t>los principios de no discriminación y de inclusión educativa; así como la exigencia de una educación con la máxima garantía de calidad (artículo 4º de la Ley Orgánica 8/1985, de 3 de julio, reguladora del Derecho a la Educación).</w:t>
      </w:r>
    </w:p>
    <w:p w14:paraId="468562D0" w14:textId="77777777" w:rsidR="00EE296B" w:rsidRPr="009A7F6F" w:rsidRDefault="00180B29">
      <w:pPr>
        <w:pBdr>
          <w:top w:val="nil"/>
          <w:left w:val="nil"/>
          <w:bottom w:val="nil"/>
          <w:right w:val="nil"/>
          <w:between w:val="nil"/>
        </w:pBdr>
        <w:ind w:firstLine="720"/>
        <w:jc w:val="both"/>
        <w:rPr>
          <w:rFonts w:ascii="Gotham" w:hAnsi="Gotham"/>
        </w:rPr>
      </w:pPr>
      <w:r w:rsidRPr="009A7F6F">
        <w:rPr>
          <w:rFonts w:ascii="Gotham" w:hAnsi="Gotham"/>
          <w:color w:val="000000"/>
          <w:sz w:val="24"/>
          <w:szCs w:val="24"/>
        </w:rPr>
        <w:t>De esta forma, el Plan Dig</w:t>
      </w:r>
      <w:r w:rsidRPr="009A7F6F">
        <w:rPr>
          <w:rFonts w:ascii="Gotham" w:hAnsi="Gotham"/>
          <w:color w:val="000000"/>
          <w:sz w:val="24"/>
          <w:szCs w:val="24"/>
        </w:rPr>
        <w:t>ital de Centro viene a reforzar los valores y principios básicos recogidos en nuestro Proyecto Educativo y que se concretan a través de todos y cada uno de los aspectos curriculares recogidos en la PGA y en las programaciones curriculares de nivel y de cic</w:t>
      </w:r>
      <w:r w:rsidRPr="009A7F6F">
        <w:rPr>
          <w:rFonts w:ascii="Gotham" w:hAnsi="Gotham"/>
          <w:color w:val="000000"/>
          <w:sz w:val="24"/>
          <w:szCs w:val="24"/>
        </w:rPr>
        <w:t xml:space="preserve">lo (objetivos, competencias, contenidos, métodos pedagógicos y criterios de evaluación). </w:t>
      </w:r>
    </w:p>
    <w:p w14:paraId="062C9703" w14:textId="77777777" w:rsidR="00EE296B" w:rsidRPr="009A7F6F" w:rsidRDefault="00EE296B">
      <w:pPr>
        <w:rPr>
          <w:rFonts w:ascii="Gotham" w:hAnsi="Gotham"/>
        </w:rPr>
      </w:pPr>
    </w:p>
    <w:p w14:paraId="77AA1292" w14:textId="77777777" w:rsidR="00EE296B" w:rsidRPr="009A7F6F" w:rsidRDefault="00180B29">
      <w:pPr>
        <w:pStyle w:val="Ttulo1"/>
        <w:numPr>
          <w:ilvl w:val="0"/>
          <w:numId w:val="10"/>
        </w:numPr>
        <w:spacing w:before="0" w:line="288" w:lineRule="auto"/>
        <w:rPr>
          <w:rFonts w:ascii="Gotham" w:hAnsi="Gotham"/>
        </w:rPr>
      </w:pPr>
      <w:bookmarkStart w:id="11" w:name="_uh0ni1enk169" w:colFirst="0" w:colLast="0"/>
      <w:bookmarkEnd w:id="11"/>
      <w:r w:rsidRPr="009A7F6F">
        <w:rPr>
          <w:rFonts w:ascii="Gotham" w:hAnsi="Gotham"/>
        </w:rPr>
        <w:t>Análisis de la situación del centro.</w:t>
      </w:r>
    </w:p>
    <w:p w14:paraId="52976BFD" w14:textId="77777777" w:rsidR="00EE296B" w:rsidRPr="009A7F6F" w:rsidRDefault="00180B29">
      <w:pPr>
        <w:ind w:firstLine="720"/>
        <w:jc w:val="both"/>
        <w:rPr>
          <w:rFonts w:ascii="Gotham" w:hAnsi="Gotham"/>
          <w:color w:val="000000"/>
          <w:sz w:val="24"/>
          <w:szCs w:val="24"/>
        </w:rPr>
      </w:pPr>
      <w:r w:rsidRPr="009A7F6F">
        <w:rPr>
          <w:rFonts w:ascii="Gotham" w:hAnsi="Gotham"/>
          <w:color w:val="000000"/>
          <w:sz w:val="24"/>
          <w:szCs w:val="24"/>
        </w:rPr>
        <w:t xml:space="preserve">Para analizar el punto de partida respecto al potencial digital de nuestro centro hemos utilizado la herramienta SELFIE que nos ha permitido tener una visión inicial de cómo el profesorado, el alumnado y el equipo directivo percibe el uso de la tecnología </w:t>
      </w:r>
      <w:r w:rsidRPr="009A7F6F">
        <w:rPr>
          <w:rFonts w:ascii="Gotham" w:hAnsi="Gotham"/>
          <w:color w:val="000000"/>
          <w:sz w:val="24"/>
          <w:szCs w:val="24"/>
        </w:rPr>
        <w:t xml:space="preserve">en el centro. </w:t>
      </w:r>
    </w:p>
    <w:p w14:paraId="1616B9FB" w14:textId="536DF50C" w:rsidR="00EE296B" w:rsidRPr="009A7F6F" w:rsidRDefault="00180B29">
      <w:pPr>
        <w:ind w:firstLine="720"/>
        <w:jc w:val="both"/>
        <w:rPr>
          <w:rFonts w:ascii="Gotham" w:hAnsi="Gotham"/>
          <w:color w:val="000000"/>
          <w:sz w:val="24"/>
          <w:szCs w:val="24"/>
        </w:rPr>
      </w:pPr>
      <w:r w:rsidRPr="009A7F6F">
        <w:rPr>
          <w:rFonts w:ascii="Gotham" w:hAnsi="Gotham"/>
          <w:color w:val="000000"/>
          <w:sz w:val="24"/>
          <w:szCs w:val="24"/>
        </w:rPr>
        <w:t xml:space="preserve">A través de SELFIE hemos podido conocer cuáles son aquellos </w:t>
      </w:r>
      <w:r w:rsidR="008B0EBC" w:rsidRPr="009A7F6F">
        <w:rPr>
          <w:rFonts w:ascii="Gotham" w:hAnsi="Gotham"/>
          <w:color w:val="000000"/>
          <w:sz w:val="24"/>
          <w:szCs w:val="24"/>
        </w:rPr>
        <w:t>aspectos peores</w:t>
      </w:r>
      <w:r w:rsidRPr="009A7F6F">
        <w:rPr>
          <w:rFonts w:ascii="Gotham" w:hAnsi="Gotham"/>
          <w:color w:val="000000"/>
          <w:sz w:val="24"/>
          <w:szCs w:val="24"/>
        </w:rPr>
        <w:t xml:space="preserve"> y mejor valorados respecto a las áreas evaluadas. </w:t>
      </w:r>
    </w:p>
    <w:p w14:paraId="00E98956" w14:textId="77777777" w:rsidR="00EE296B" w:rsidRPr="009A7F6F" w:rsidRDefault="00180B29">
      <w:pPr>
        <w:ind w:firstLine="720"/>
        <w:jc w:val="both"/>
        <w:rPr>
          <w:rFonts w:ascii="Gotham" w:hAnsi="Gotham"/>
          <w:color w:val="000000"/>
          <w:sz w:val="24"/>
          <w:szCs w:val="24"/>
        </w:rPr>
      </w:pPr>
      <w:r w:rsidRPr="009A7F6F">
        <w:rPr>
          <w:rFonts w:ascii="Gotham" w:hAnsi="Gotham"/>
          <w:color w:val="000000"/>
          <w:sz w:val="24"/>
          <w:szCs w:val="24"/>
        </w:rPr>
        <w:t>El cuestionario SELFIE fue pasado a todo el profesorado y alumnado que cumplía con las condiciones que exige esta he</w:t>
      </w:r>
      <w:r w:rsidRPr="009A7F6F">
        <w:rPr>
          <w:rFonts w:ascii="Gotham" w:hAnsi="Gotham"/>
          <w:color w:val="000000"/>
          <w:sz w:val="24"/>
          <w:szCs w:val="24"/>
        </w:rPr>
        <w:t xml:space="preserve">rramienta. </w:t>
      </w:r>
    </w:p>
    <w:p w14:paraId="1A464FBB" w14:textId="77777777" w:rsidR="00EE296B" w:rsidRPr="009A7F6F" w:rsidRDefault="00180B29">
      <w:pPr>
        <w:ind w:firstLine="720"/>
        <w:jc w:val="both"/>
        <w:rPr>
          <w:rFonts w:ascii="Gotham" w:hAnsi="Gotham"/>
          <w:color w:val="000000"/>
          <w:sz w:val="24"/>
          <w:szCs w:val="24"/>
        </w:rPr>
      </w:pPr>
      <w:r w:rsidRPr="009A7F6F">
        <w:rPr>
          <w:rFonts w:ascii="Gotham" w:hAnsi="Gotham"/>
          <w:color w:val="000000"/>
          <w:sz w:val="24"/>
          <w:szCs w:val="24"/>
        </w:rPr>
        <w:t>Los resultados se muestran a continuación.</w:t>
      </w:r>
    </w:p>
    <w:p w14:paraId="166D8836" w14:textId="77777777" w:rsidR="00EE296B" w:rsidRPr="009A7F6F" w:rsidRDefault="00180B29">
      <w:pPr>
        <w:ind w:firstLine="720"/>
        <w:jc w:val="right"/>
        <w:rPr>
          <w:rFonts w:ascii="Gotham" w:hAnsi="Gotham"/>
          <w:color w:val="000000"/>
          <w:sz w:val="24"/>
          <w:szCs w:val="24"/>
        </w:rPr>
      </w:pPr>
      <w:r w:rsidRPr="009A7F6F">
        <w:rPr>
          <w:rFonts w:ascii="Gotham" w:hAnsi="Gotham"/>
          <w:noProof/>
          <w:color w:val="000000"/>
          <w:sz w:val="24"/>
          <w:szCs w:val="24"/>
        </w:rPr>
        <w:drawing>
          <wp:inline distT="114300" distB="114300" distL="114300" distR="114300" wp14:anchorId="57E837FF" wp14:editId="02B91C90">
            <wp:extent cx="5943600" cy="2019300"/>
            <wp:effectExtent l="0" t="0" r="0" b="0"/>
            <wp:docPr id="16"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16"/>
                    <a:srcRect/>
                    <a:stretch>
                      <a:fillRect/>
                    </a:stretch>
                  </pic:blipFill>
                  <pic:spPr>
                    <a:xfrm>
                      <a:off x="0" y="0"/>
                      <a:ext cx="5943600" cy="2019300"/>
                    </a:xfrm>
                    <a:prstGeom prst="rect">
                      <a:avLst/>
                    </a:prstGeom>
                    <a:ln/>
                  </pic:spPr>
                </pic:pic>
              </a:graphicData>
            </a:graphic>
          </wp:inline>
        </w:drawing>
      </w:r>
      <w:r w:rsidRPr="009A7F6F">
        <w:rPr>
          <w:rFonts w:ascii="Gotham" w:hAnsi="Gotham"/>
        </w:rPr>
        <w:br w:type="page"/>
      </w:r>
    </w:p>
    <w:p w14:paraId="030F4558" w14:textId="77777777" w:rsidR="00EE296B" w:rsidRPr="009A7F6F" w:rsidRDefault="00180B29">
      <w:pPr>
        <w:ind w:firstLine="720"/>
        <w:jc w:val="right"/>
        <w:rPr>
          <w:rFonts w:ascii="Gotham" w:hAnsi="Gotham"/>
          <w:color w:val="000000"/>
          <w:sz w:val="24"/>
          <w:szCs w:val="24"/>
        </w:rPr>
      </w:pPr>
      <w:r w:rsidRPr="009A7F6F">
        <w:rPr>
          <w:rFonts w:ascii="Gotham" w:hAnsi="Gotham"/>
          <w:noProof/>
          <w:color w:val="000000"/>
          <w:sz w:val="24"/>
          <w:szCs w:val="24"/>
        </w:rPr>
        <w:drawing>
          <wp:inline distT="114300" distB="114300" distL="114300" distR="114300" wp14:anchorId="12897B82" wp14:editId="3F53F0BD">
            <wp:extent cx="5519738" cy="7947592"/>
            <wp:effectExtent l="0" t="0" r="0" b="0"/>
            <wp:docPr id="21"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7"/>
                    <a:srcRect/>
                    <a:stretch>
                      <a:fillRect/>
                    </a:stretch>
                  </pic:blipFill>
                  <pic:spPr>
                    <a:xfrm>
                      <a:off x="0" y="0"/>
                      <a:ext cx="5519738" cy="7947592"/>
                    </a:xfrm>
                    <a:prstGeom prst="rect">
                      <a:avLst/>
                    </a:prstGeom>
                    <a:ln/>
                  </pic:spPr>
                </pic:pic>
              </a:graphicData>
            </a:graphic>
          </wp:inline>
        </w:drawing>
      </w:r>
    </w:p>
    <w:p w14:paraId="7BE3E1E5" w14:textId="6E250A0A" w:rsidR="00EE296B" w:rsidRPr="009A7F6F" w:rsidRDefault="00180B29">
      <w:pPr>
        <w:pBdr>
          <w:top w:val="nil"/>
          <w:left w:val="nil"/>
          <w:bottom w:val="nil"/>
          <w:right w:val="nil"/>
          <w:between w:val="nil"/>
        </w:pBdr>
        <w:ind w:firstLine="720"/>
        <w:jc w:val="both"/>
        <w:rPr>
          <w:rFonts w:ascii="Gotham" w:hAnsi="Gotham"/>
          <w:color w:val="000000"/>
          <w:sz w:val="24"/>
          <w:szCs w:val="24"/>
        </w:rPr>
      </w:pPr>
      <w:r w:rsidRPr="009A7F6F">
        <w:rPr>
          <w:rFonts w:ascii="Gotham" w:hAnsi="Gotham"/>
          <w:color w:val="000000"/>
          <w:sz w:val="24"/>
          <w:szCs w:val="24"/>
        </w:rPr>
        <w:t xml:space="preserve">Cómo puede observarse, a nivel global todas las áreas obtienen una puntuación bastante elevada por todos los miembros de la comunidad educativa. No </w:t>
      </w:r>
      <w:r w:rsidR="008B0EBC" w:rsidRPr="009A7F6F">
        <w:rPr>
          <w:rFonts w:ascii="Gotham" w:hAnsi="Gotham"/>
          <w:color w:val="000000"/>
          <w:sz w:val="24"/>
          <w:szCs w:val="24"/>
        </w:rPr>
        <w:t>obstante,</w:t>
      </w:r>
      <w:r w:rsidRPr="009A7F6F">
        <w:rPr>
          <w:rFonts w:ascii="Gotham" w:hAnsi="Gotham"/>
          <w:color w:val="000000"/>
          <w:sz w:val="24"/>
          <w:szCs w:val="24"/>
        </w:rPr>
        <w:t xml:space="preserve"> a </w:t>
      </w:r>
      <w:r w:rsidR="008B0EBC" w:rsidRPr="009A7F6F">
        <w:rPr>
          <w:rFonts w:ascii="Gotham" w:hAnsi="Gotham"/>
          <w:color w:val="000000"/>
          <w:sz w:val="24"/>
          <w:szCs w:val="24"/>
        </w:rPr>
        <w:t>continuación,</w:t>
      </w:r>
      <w:r w:rsidRPr="009A7F6F">
        <w:rPr>
          <w:rFonts w:ascii="Gotham" w:hAnsi="Gotham"/>
          <w:color w:val="000000"/>
          <w:sz w:val="24"/>
          <w:szCs w:val="24"/>
        </w:rPr>
        <w:t xml:space="preserve"> realizaremos un detalle </w:t>
      </w:r>
      <w:r w:rsidRPr="009A7F6F">
        <w:rPr>
          <w:rFonts w:ascii="Gotham" w:hAnsi="Gotham"/>
          <w:color w:val="000000"/>
          <w:sz w:val="24"/>
          <w:szCs w:val="24"/>
        </w:rPr>
        <w:t>pormenorizado de cada una de ellas analizando puntos fuertes y débiles.</w:t>
      </w:r>
    </w:p>
    <w:p w14:paraId="705E1B18" w14:textId="77777777" w:rsidR="00EE296B" w:rsidRPr="009A7F6F" w:rsidRDefault="00180B29">
      <w:pPr>
        <w:numPr>
          <w:ilvl w:val="0"/>
          <w:numId w:val="8"/>
        </w:numPr>
        <w:pBdr>
          <w:top w:val="nil"/>
          <w:left w:val="nil"/>
          <w:bottom w:val="nil"/>
          <w:right w:val="nil"/>
          <w:between w:val="nil"/>
        </w:pBdr>
        <w:jc w:val="both"/>
        <w:rPr>
          <w:rFonts w:ascii="Gotham" w:hAnsi="Gotham"/>
          <w:b/>
          <w:color w:val="000000"/>
          <w:sz w:val="24"/>
          <w:szCs w:val="24"/>
        </w:rPr>
      </w:pPr>
      <w:r w:rsidRPr="009A7F6F">
        <w:rPr>
          <w:rFonts w:ascii="Gotham" w:hAnsi="Gotham"/>
          <w:b/>
          <w:color w:val="000000"/>
          <w:sz w:val="24"/>
          <w:szCs w:val="24"/>
        </w:rPr>
        <w:t>Liderazgo</w:t>
      </w:r>
    </w:p>
    <w:p w14:paraId="65425B7B" w14:textId="77777777" w:rsidR="00EE296B" w:rsidRPr="009A7F6F" w:rsidRDefault="00180B29">
      <w:pPr>
        <w:pBdr>
          <w:top w:val="nil"/>
          <w:left w:val="nil"/>
          <w:bottom w:val="nil"/>
          <w:right w:val="nil"/>
          <w:between w:val="nil"/>
        </w:pBdr>
        <w:ind w:firstLine="720"/>
        <w:jc w:val="both"/>
        <w:rPr>
          <w:rFonts w:ascii="Gotham" w:hAnsi="Gotham"/>
          <w:color w:val="000000"/>
          <w:sz w:val="24"/>
          <w:szCs w:val="24"/>
        </w:rPr>
      </w:pPr>
      <w:r w:rsidRPr="009A7F6F">
        <w:rPr>
          <w:rFonts w:ascii="Gotham" w:hAnsi="Gotham"/>
          <w:color w:val="000000"/>
          <w:sz w:val="24"/>
          <w:szCs w:val="24"/>
        </w:rPr>
        <w:t xml:space="preserve">Las preguntas de esta área se centran en el papel que desempeña el liderazgo en la integración de las tecnologías digitales en el centro educativo. </w:t>
      </w:r>
    </w:p>
    <w:p w14:paraId="3DBC6FF3" w14:textId="77777777" w:rsidR="00EE296B" w:rsidRPr="009A7F6F" w:rsidRDefault="00180B29">
      <w:pPr>
        <w:pBdr>
          <w:top w:val="nil"/>
          <w:left w:val="nil"/>
          <w:bottom w:val="nil"/>
          <w:right w:val="nil"/>
          <w:between w:val="nil"/>
        </w:pBdr>
        <w:ind w:firstLine="720"/>
        <w:jc w:val="right"/>
        <w:rPr>
          <w:rFonts w:ascii="Gotham" w:hAnsi="Gotham"/>
          <w:color w:val="000000"/>
          <w:sz w:val="24"/>
          <w:szCs w:val="24"/>
        </w:rPr>
      </w:pPr>
      <w:r w:rsidRPr="009A7F6F">
        <w:rPr>
          <w:rFonts w:ascii="Gotham" w:hAnsi="Gotham"/>
          <w:noProof/>
          <w:color w:val="000000"/>
          <w:sz w:val="24"/>
          <w:szCs w:val="24"/>
        </w:rPr>
        <w:drawing>
          <wp:inline distT="114300" distB="114300" distL="114300" distR="114300" wp14:anchorId="12474A38" wp14:editId="53F70BBA">
            <wp:extent cx="5943600" cy="5448300"/>
            <wp:effectExtent l="0" t="0" r="0" b="0"/>
            <wp:docPr id="1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8"/>
                    <a:srcRect/>
                    <a:stretch>
                      <a:fillRect/>
                    </a:stretch>
                  </pic:blipFill>
                  <pic:spPr>
                    <a:xfrm>
                      <a:off x="0" y="0"/>
                      <a:ext cx="5943600" cy="5448300"/>
                    </a:xfrm>
                    <a:prstGeom prst="rect">
                      <a:avLst/>
                    </a:prstGeom>
                    <a:ln/>
                  </pic:spPr>
                </pic:pic>
              </a:graphicData>
            </a:graphic>
          </wp:inline>
        </w:drawing>
      </w:r>
    </w:p>
    <w:p w14:paraId="011F9732" w14:textId="3C5EB0DD" w:rsidR="00EE296B" w:rsidRPr="009A7F6F" w:rsidRDefault="00180B29">
      <w:pPr>
        <w:pBdr>
          <w:top w:val="nil"/>
          <w:left w:val="nil"/>
          <w:bottom w:val="nil"/>
          <w:right w:val="nil"/>
          <w:between w:val="nil"/>
        </w:pBdr>
        <w:ind w:firstLine="720"/>
        <w:jc w:val="both"/>
        <w:rPr>
          <w:rFonts w:ascii="Gotham" w:hAnsi="Gotham"/>
          <w:color w:val="000000"/>
          <w:sz w:val="24"/>
          <w:szCs w:val="24"/>
        </w:rPr>
      </w:pPr>
      <w:r w:rsidRPr="009A7F6F">
        <w:rPr>
          <w:rFonts w:ascii="Gotham" w:hAnsi="Gotham"/>
          <w:color w:val="000000"/>
          <w:sz w:val="24"/>
          <w:szCs w:val="24"/>
        </w:rPr>
        <w:t xml:space="preserve">En el área de liderazgo podemos observar que, por parte del </w:t>
      </w:r>
      <w:r w:rsidRPr="009A7F6F">
        <w:rPr>
          <w:rFonts w:ascii="Gotham" w:hAnsi="Gotham"/>
          <w:b/>
          <w:color w:val="000000"/>
          <w:sz w:val="24"/>
          <w:szCs w:val="24"/>
        </w:rPr>
        <w:t>profesorado</w:t>
      </w:r>
      <w:r w:rsidRPr="009A7F6F">
        <w:rPr>
          <w:rFonts w:ascii="Gotham" w:hAnsi="Gotham"/>
          <w:color w:val="000000"/>
          <w:sz w:val="24"/>
          <w:szCs w:val="24"/>
        </w:rPr>
        <w:t xml:space="preserve"> se reconoce en buena medida que existe una estrategia digital de centro y que dicha estrategia es conocida y se desarrolla a lo largo del curso. Asimismo, también se reconoce la apuest</w:t>
      </w:r>
      <w:r w:rsidRPr="009A7F6F">
        <w:rPr>
          <w:rFonts w:ascii="Gotham" w:hAnsi="Gotham"/>
          <w:color w:val="000000"/>
          <w:sz w:val="24"/>
          <w:szCs w:val="24"/>
        </w:rPr>
        <w:t>a del equipo directivo por fomentar nuevas modalidades de enseñanza</w:t>
      </w:r>
      <w:r w:rsidRPr="009A7F6F">
        <w:rPr>
          <w:rFonts w:ascii="Gotham" w:hAnsi="Gotham"/>
          <w:color w:val="000000"/>
          <w:sz w:val="24"/>
          <w:szCs w:val="24"/>
        </w:rPr>
        <w:t xml:space="preserve"> y el respeto a las normas sobre derechos de autor y licencias de uso.</w:t>
      </w:r>
    </w:p>
    <w:p w14:paraId="33F80B71" w14:textId="77777777" w:rsidR="00EE296B" w:rsidRPr="009A7F6F" w:rsidRDefault="00180B29">
      <w:pPr>
        <w:pBdr>
          <w:top w:val="nil"/>
          <w:left w:val="nil"/>
          <w:bottom w:val="nil"/>
          <w:right w:val="nil"/>
          <w:between w:val="nil"/>
        </w:pBdr>
        <w:ind w:firstLine="720"/>
        <w:jc w:val="both"/>
        <w:rPr>
          <w:rFonts w:ascii="Gotham" w:hAnsi="Gotham"/>
          <w:color w:val="000000"/>
          <w:sz w:val="24"/>
          <w:szCs w:val="24"/>
        </w:rPr>
      </w:pPr>
      <w:r w:rsidRPr="009A7F6F">
        <w:rPr>
          <w:rFonts w:ascii="Gotham" w:hAnsi="Gotham"/>
          <w:color w:val="000000"/>
          <w:sz w:val="24"/>
          <w:szCs w:val="24"/>
        </w:rPr>
        <w:t xml:space="preserve"> El aspecto peor valorado por el profesorado alude a la falta de tiempo para explorar la enseñanza digital. </w:t>
      </w:r>
    </w:p>
    <w:p w14:paraId="4DDBC352" w14:textId="77777777" w:rsidR="00EE296B" w:rsidRPr="009A7F6F" w:rsidRDefault="00180B29">
      <w:pPr>
        <w:pBdr>
          <w:top w:val="nil"/>
          <w:left w:val="nil"/>
          <w:bottom w:val="nil"/>
          <w:right w:val="nil"/>
          <w:between w:val="nil"/>
        </w:pBdr>
        <w:ind w:firstLine="720"/>
        <w:jc w:val="both"/>
        <w:rPr>
          <w:rFonts w:ascii="Gotham" w:hAnsi="Gotham"/>
          <w:color w:val="000000"/>
          <w:sz w:val="24"/>
          <w:szCs w:val="24"/>
        </w:rPr>
      </w:pPr>
      <w:r w:rsidRPr="009A7F6F">
        <w:rPr>
          <w:rFonts w:ascii="Gotham" w:hAnsi="Gotham"/>
          <w:color w:val="000000"/>
          <w:sz w:val="24"/>
          <w:szCs w:val="24"/>
        </w:rPr>
        <w:t>Por su p</w:t>
      </w:r>
      <w:r w:rsidRPr="009A7F6F">
        <w:rPr>
          <w:rFonts w:ascii="Gotham" w:hAnsi="Gotham"/>
          <w:color w:val="000000"/>
          <w:sz w:val="24"/>
          <w:szCs w:val="24"/>
        </w:rPr>
        <w:t xml:space="preserve">arte, los miembros del </w:t>
      </w:r>
      <w:r w:rsidRPr="009A7F6F">
        <w:rPr>
          <w:rFonts w:ascii="Gotham" w:hAnsi="Gotham"/>
          <w:b/>
          <w:color w:val="000000"/>
          <w:sz w:val="24"/>
          <w:szCs w:val="24"/>
        </w:rPr>
        <w:t>equipo directivo</w:t>
      </w:r>
      <w:r w:rsidRPr="009A7F6F">
        <w:rPr>
          <w:rFonts w:ascii="Gotham" w:hAnsi="Gotham"/>
          <w:color w:val="000000"/>
          <w:sz w:val="24"/>
          <w:szCs w:val="24"/>
        </w:rPr>
        <w:t xml:space="preserve">, otorgan puntuaciones algo inferiores en cada uno de los aspectos evaluados salvo en el tiempo para explorar la enseñanza digital en el que la puntuación es sensiblemente superior a la del profesorado. </w:t>
      </w:r>
    </w:p>
    <w:p w14:paraId="02E0FAE5" w14:textId="77777777" w:rsidR="00EE296B" w:rsidRPr="009A7F6F" w:rsidRDefault="00180B29">
      <w:pPr>
        <w:numPr>
          <w:ilvl w:val="0"/>
          <w:numId w:val="8"/>
        </w:numPr>
        <w:pBdr>
          <w:top w:val="nil"/>
          <w:left w:val="nil"/>
          <w:bottom w:val="nil"/>
          <w:right w:val="nil"/>
          <w:between w:val="nil"/>
        </w:pBdr>
        <w:jc w:val="both"/>
        <w:rPr>
          <w:rFonts w:ascii="Gotham" w:hAnsi="Gotham"/>
          <w:color w:val="000000"/>
          <w:sz w:val="24"/>
          <w:szCs w:val="24"/>
        </w:rPr>
      </w:pPr>
      <w:r w:rsidRPr="009A7F6F">
        <w:rPr>
          <w:rFonts w:ascii="Gotham" w:hAnsi="Gotham"/>
          <w:b/>
          <w:color w:val="000000"/>
          <w:sz w:val="24"/>
          <w:szCs w:val="24"/>
        </w:rPr>
        <w:t>Colaboración y redes.</w:t>
      </w:r>
    </w:p>
    <w:p w14:paraId="0C05D3C0" w14:textId="77777777" w:rsidR="00EE296B" w:rsidRPr="009A7F6F" w:rsidRDefault="00180B29">
      <w:pPr>
        <w:pBdr>
          <w:top w:val="nil"/>
          <w:left w:val="nil"/>
          <w:bottom w:val="nil"/>
          <w:right w:val="nil"/>
          <w:between w:val="nil"/>
        </w:pBdr>
        <w:ind w:firstLine="720"/>
        <w:jc w:val="both"/>
        <w:rPr>
          <w:rFonts w:ascii="Gotham" w:hAnsi="Gotham"/>
          <w:color w:val="000000"/>
          <w:sz w:val="24"/>
          <w:szCs w:val="24"/>
        </w:rPr>
      </w:pPr>
      <w:r w:rsidRPr="009A7F6F">
        <w:rPr>
          <w:rFonts w:ascii="Gotham" w:hAnsi="Gotham"/>
          <w:color w:val="000000"/>
          <w:sz w:val="24"/>
          <w:szCs w:val="24"/>
        </w:rPr>
        <w:t>Esta área se centra en las medidas que los centros educativos pueden aplicar para promover una cultura de colaboración y comunicación para compartir experiencias y aprender de manera efectiva dentro y fuera de la organización.</w:t>
      </w:r>
    </w:p>
    <w:p w14:paraId="569914D7" w14:textId="77777777" w:rsidR="00EE296B" w:rsidRPr="009A7F6F" w:rsidRDefault="00180B29">
      <w:pPr>
        <w:pBdr>
          <w:top w:val="nil"/>
          <w:left w:val="nil"/>
          <w:bottom w:val="nil"/>
          <w:right w:val="nil"/>
          <w:between w:val="nil"/>
        </w:pBdr>
        <w:ind w:firstLine="720"/>
        <w:jc w:val="right"/>
        <w:rPr>
          <w:rFonts w:ascii="Gotham" w:hAnsi="Gotham"/>
          <w:color w:val="000000"/>
          <w:sz w:val="24"/>
          <w:szCs w:val="24"/>
        </w:rPr>
      </w:pPr>
      <w:r w:rsidRPr="009A7F6F">
        <w:rPr>
          <w:rFonts w:ascii="Gotham" w:hAnsi="Gotham"/>
          <w:noProof/>
          <w:color w:val="000000"/>
          <w:sz w:val="24"/>
          <w:szCs w:val="24"/>
        </w:rPr>
        <w:drawing>
          <wp:inline distT="114300" distB="114300" distL="114300" distR="114300" wp14:anchorId="4789C00D" wp14:editId="0A9998A1">
            <wp:extent cx="5943600" cy="44450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9"/>
                    <a:srcRect/>
                    <a:stretch>
                      <a:fillRect/>
                    </a:stretch>
                  </pic:blipFill>
                  <pic:spPr>
                    <a:xfrm>
                      <a:off x="0" y="0"/>
                      <a:ext cx="5943600" cy="4445000"/>
                    </a:xfrm>
                    <a:prstGeom prst="rect">
                      <a:avLst/>
                    </a:prstGeom>
                    <a:ln/>
                  </pic:spPr>
                </pic:pic>
              </a:graphicData>
            </a:graphic>
          </wp:inline>
        </w:drawing>
      </w:r>
    </w:p>
    <w:p w14:paraId="49C14D65" w14:textId="263B4C8E" w:rsidR="00EE296B" w:rsidRPr="009A7F6F" w:rsidRDefault="00180B29">
      <w:pPr>
        <w:pBdr>
          <w:top w:val="nil"/>
          <w:left w:val="nil"/>
          <w:bottom w:val="nil"/>
          <w:right w:val="nil"/>
          <w:between w:val="nil"/>
        </w:pBdr>
        <w:ind w:firstLine="720"/>
        <w:jc w:val="both"/>
        <w:rPr>
          <w:rFonts w:ascii="Gotham" w:hAnsi="Gotham"/>
          <w:color w:val="000000"/>
          <w:sz w:val="24"/>
          <w:szCs w:val="24"/>
        </w:rPr>
      </w:pPr>
      <w:r w:rsidRPr="009A7F6F">
        <w:rPr>
          <w:rFonts w:ascii="Gotham" w:hAnsi="Gotham"/>
          <w:color w:val="000000"/>
          <w:sz w:val="24"/>
          <w:szCs w:val="24"/>
        </w:rPr>
        <w:t>Por p</w:t>
      </w:r>
      <w:r w:rsidRPr="009A7F6F">
        <w:rPr>
          <w:rFonts w:ascii="Gotham" w:hAnsi="Gotham"/>
          <w:color w:val="000000"/>
          <w:sz w:val="24"/>
          <w:szCs w:val="24"/>
        </w:rPr>
        <w:t xml:space="preserve">arte del </w:t>
      </w:r>
      <w:r w:rsidRPr="009A7F6F">
        <w:rPr>
          <w:rFonts w:ascii="Gotham" w:hAnsi="Gotham"/>
          <w:b/>
          <w:color w:val="000000"/>
          <w:sz w:val="24"/>
          <w:szCs w:val="24"/>
        </w:rPr>
        <w:t>profesorado</w:t>
      </w:r>
      <w:r w:rsidRPr="009A7F6F">
        <w:rPr>
          <w:rFonts w:ascii="Gotham" w:hAnsi="Gotham"/>
          <w:color w:val="000000"/>
          <w:sz w:val="24"/>
          <w:szCs w:val="24"/>
        </w:rPr>
        <w:t xml:space="preserve"> se valora positivamente tanto la evaluación de los progresos que se realizan en los aspectos tecnológicos como el debate sobre el uso de la tecnología, aspecto este que también se valora muy positivamente por el </w:t>
      </w:r>
      <w:r w:rsidRPr="009A7F6F">
        <w:rPr>
          <w:rFonts w:ascii="Gotham" w:hAnsi="Gotham"/>
          <w:b/>
          <w:color w:val="000000"/>
          <w:sz w:val="24"/>
          <w:szCs w:val="24"/>
        </w:rPr>
        <w:t>alumnado</w:t>
      </w:r>
      <w:r w:rsidRPr="009A7F6F">
        <w:rPr>
          <w:rFonts w:ascii="Gotham" w:hAnsi="Gotham"/>
          <w:color w:val="000000"/>
          <w:sz w:val="24"/>
          <w:szCs w:val="24"/>
        </w:rPr>
        <w:t>. La colaboraci</w:t>
      </w:r>
      <w:r w:rsidRPr="009A7F6F">
        <w:rPr>
          <w:rFonts w:ascii="Gotham" w:hAnsi="Gotham"/>
          <w:color w:val="000000"/>
          <w:sz w:val="24"/>
          <w:szCs w:val="24"/>
        </w:rPr>
        <w:t xml:space="preserve">ón con otras instituciones y entre el profesorado para </w:t>
      </w:r>
      <w:r w:rsidR="008B0EBC" w:rsidRPr="009A7F6F">
        <w:rPr>
          <w:rFonts w:ascii="Gotham" w:hAnsi="Gotham"/>
          <w:color w:val="000000"/>
          <w:sz w:val="24"/>
          <w:szCs w:val="24"/>
        </w:rPr>
        <w:t>progresar,</w:t>
      </w:r>
      <w:r w:rsidRPr="009A7F6F">
        <w:rPr>
          <w:rFonts w:ascii="Gotham" w:hAnsi="Gotham"/>
          <w:color w:val="000000"/>
          <w:sz w:val="24"/>
          <w:szCs w:val="24"/>
        </w:rPr>
        <w:t xml:space="preserve"> aunque también son bien valorados no obtienen las puntuaciones de los otros dos aspectos valorados. </w:t>
      </w:r>
    </w:p>
    <w:p w14:paraId="17C2E952" w14:textId="7501E80B" w:rsidR="00EE296B" w:rsidRPr="009A7F6F" w:rsidRDefault="00180B29">
      <w:pPr>
        <w:pBdr>
          <w:top w:val="nil"/>
          <w:left w:val="nil"/>
          <w:bottom w:val="nil"/>
          <w:right w:val="nil"/>
          <w:between w:val="nil"/>
        </w:pBdr>
        <w:ind w:firstLine="720"/>
        <w:jc w:val="both"/>
        <w:rPr>
          <w:rFonts w:ascii="Gotham" w:hAnsi="Gotham"/>
          <w:color w:val="000000"/>
          <w:sz w:val="24"/>
          <w:szCs w:val="24"/>
        </w:rPr>
      </w:pPr>
      <w:r w:rsidRPr="009A7F6F">
        <w:rPr>
          <w:rFonts w:ascii="Gotham" w:hAnsi="Gotham"/>
          <w:color w:val="000000"/>
          <w:sz w:val="24"/>
          <w:szCs w:val="24"/>
        </w:rPr>
        <w:t xml:space="preserve">Por su parte el </w:t>
      </w:r>
      <w:r w:rsidRPr="009A7F6F">
        <w:rPr>
          <w:rFonts w:ascii="Gotham" w:hAnsi="Gotham"/>
          <w:b/>
          <w:color w:val="000000"/>
          <w:sz w:val="24"/>
          <w:szCs w:val="24"/>
        </w:rPr>
        <w:t xml:space="preserve">equipo </w:t>
      </w:r>
      <w:r w:rsidR="008B0EBC" w:rsidRPr="009A7F6F">
        <w:rPr>
          <w:rFonts w:ascii="Gotham" w:hAnsi="Gotham"/>
          <w:b/>
          <w:color w:val="000000"/>
          <w:sz w:val="24"/>
          <w:szCs w:val="24"/>
        </w:rPr>
        <w:t>directivo,</w:t>
      </w:r>
      <w:r w:rsidRPr="009A7F6F">
        <w:rPr>
          <w:rFonts w:ascii="Gotham" w:hAnsi="Gotham"/>
          <w:b/>
          <w:color w:val="000000"/>
          <w:sz w:val="24"/>
          <w:szCs w:val="24"/>
        </w:rPr>
        <w:t xml:space="preserve"> </w:t>
      </w:r>
      <w:r w:rsidRPr="009A7F6F">
        <w:rPr>
          <w:rFonts w:ascii="Gotham" w:hAnsi="Gotham"/>
          <w:color w:val="000000"/>
          <w:sz w:val="24"/>
          <w:szCs w:val="24"/>
        </w:rPr>
        <w:t>aunque también otorga puntuaciones positivas en todos los</w:t>
      </w:r>
      <w:r w:rsidRPr="009A7F6F">
        <w:rPr>
          <w:rFonts w:ascii="Gotham" w:hAnsi="Gotham"/>
          <w:color w:val="000000"/>
          <w:sz w:val="24"/>
          <w:szCs w:val="24"/>
        </w:rPr>
        <w:t xml:space="preserve"> aspectos lo hace en menor medida que el profesorado salvo en las sinergias para el aprendizaje mixto.  </w:t>
      </w:r>
    </w:p>
    <w:p w14:paraId="2B7DA929" w14:textId="77777777" w:rsidR="00EE296B" w:rsidRPr="009A7F6F" w:rsidRDefault="00180B29">
      <w:pPr>
        <w:numPr>
          <w:ilvl w:val="0"/>
          <w:numId w:val="8"/>
        </w:numPr>
        <w:pBdr>
          <w:top w:val="nil"/>
          <w:left w:val="nil"/>
          <w:bottom w:val="nil"/>
          <w:right w:val="nil"/>
          <w:between w:val="nil"/>
        </w:pBdr>
        <w:jc w:val="both"/>
        <w:rPr>
          <w:rFonts w:ascii="Gotham" w:hAnsi="Gotham"/>
          <w:b/>
          <w:color w:val="000000"/>
          <w:sz w:val="24"/>
          <w:szCs w:val="24"/>
        </w:rPr>
      </w:pPr>
      <w:r w:rsidRPr="009A7F6F">
        <w:rPr>
          <w:rFonts w:ascii="Gotham" w:hAnsi="Gotham"/>
          <w:b/>
          <w:color w:val="000000"/>
          <w:sz w:val="24"/>
          <w:szCs w:val="24"/>
        </w:rPr>
        <w:t>Infraestructura y equipos.</w:t>
      </w:r>
    </w:p>
    <w:p w14:paraId="0ECF507B" w14:textId="77777777" w:rsidR="00EE296B" w:rsidRPr="009A7F6F" w:rsidRDefault="00180B29">
      <w:pPr>
        <w:pBdr>
          <w:top w:val="nil"/>
          <w:left w:val="nil"/>
          <w:bottom w:val="nil"/>
          <w:right w:val="nil"/>
          <w:between w:val="nil"/>
        </w:pBdr>
        <w:ind w:firstLine="720"/>
        <w:jc w:val="both"/>
        <w:rPr>
          <w:rFonts w:ascii="Gotham" w:hAnsi="Gotham"/>
          <w:color w:val="000000"/>
          <w:sz w:val="24"/>
          <w:szCs w:val="24"/>
        </w:rPr>
      </w:pPr>
      <w:r w:rsidRPr="009A7F6F">
        <w:rPr>
          <w:rFonts w:ascii="Gotham" w:hAnsi="Gotham"/>
          <w:color w:val="000000"/>
          <w:sz w:val="24"/>
          <w:szCs w:val="24"/>
        </w:rPr>
        <w:t>Las preguntas de esta área se centran en la infraestructura (p. ej., equipos, software, conexión a internet). Disponer de un</w:t>
      </w:r>
      <w:r w:rsidRPr="009A7F6F">
        <w:rPr>
          <w:rFonts w:ascii="Gotham" w:hAnsi="Gotham"/>
          <w:color w:val="000000"/>
          <w:sz w:val="24"/>
          <w:szCs w:val="24"/>
        </w:rPr>
        <w:t>a infraestructura adecuada, fiable y segura puede permitir y facilitar el empleo de prácticas innovadoras de enseñanza, aprendizaje y evaluación.</w:t>
      </w:r>
      <w:r w:rsidRPr="009A7F6F">
        <w:rPr>
          <w:rFonts w:ascii="Gotham" w:hAnsi="Gotham"/>
        </w:rPr>
        <w:br w:type="page"/>
      </w:r>
    </w:p>
    <w:p w14:paraId="424F3635" w14:textId="77777777" w:rsidR="00EE296B" w:rsidRPr="009A7F6F" w:rsidRDefault="00180B29">
      <w:pPr>
        <w:pBdr>
          <w:top w:val="nil"/>
          <w:left w:val="nil"/>
          <w:bottom w:val="nil"/>
          <w:right w:val="nil"/>
          <w:between w:val="nil"/>
        </w:pBdr>
        <w:ind w:firstLine="720"/>
        <w:jc w:val="both"/>
        <w:rPr>
          <w:rFonts w:ascii="Gotham" w:hAnsi="Gotham"/>
          <w:color w:val="000000"/>
          <w:sz w:val="24"/>
          <w:szCs w:val="24"/>
        </w:rPr>
      </w:pPr>
      <w:r w:rsidRPr="009A7F6F">
        <w:rPr>
          <w:rFonts w:ascii="Gotham" w:hAnsi="Gotham"/>
          <w:noProof/>
          <w:color w:val="000000"/>
          <w:sz w:val="24"/>
          <w:szCs w:val="24"/>
        </w:rPr>
        <w:drawing>
          <wp:inline distT="114300" distB="114300" distL="114300" distR="114300" wp14:anchorId="41810D2A" wp14:editId="0EE2D256">
            <wp:extent cx="5167313" cy="6504609"/>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0"/>
                    <a:srcRect/>
                    <a:stretch>
                      <a:fillRect/>
                    </a:stretch>
                  </pic:blipFill>
                  <pic:spPr>
                    <a:xfrm>
                      <a:off x="0" y="0"/>
                      <a:ext cx="5167313" cy="6504609"/>
                    </a:xfrm>
                    <a:prstGeom prst="rect">
                      <a:avLst/>
                    </a:prstGeom>
                    <a:ln/>
                  </pic:spPr>
                </pic:pic>
              </a:graphicData>
            </a:graphic>
          </wp:inline>
        </w:drawing>
      </w:r>
    </w:p>
    <w:p w14:paraId="73DF5994" w14:textId="77777777" w:rsidR="00EE296B" w:rsidRPr="009A7F6F" w:rsidRDefault="00180B29">
      <w:pPr>
        <w:pBdr>
          <w:top w:val="nil"/>
          <w:left w:val="nil"/>
          <w:bottom w:val="nil"/>
          <w:right w:val="nil"/>
          <w:between w:val="nil"/>
        </w:pBdr>
        <w:ind w:firstLine="720"/>
        <w:jc w:val="both"/>
        <w:rPr>
          <w:rFonts w:ascii="Gotham" w:hAnsi="Gotham"/>
          <w:color w:val="000000"/>
          <w:sz w:val="24"/>
          <w:szCs w:val="24"/>
        </w:rPr>
      </w:pPr>
      <w:r w:rsidRPr="009A7F6F">
        <w:rPr>
          <w:rFonts w:ascii="Gotham" w:hAnsi="Gotham"/>
          <w:noProof/>
          <w:color w:val="000000"/>
          <w:sz w:val="24"/>
          <w:szCs w:val="24"/>
        </w:rPr>
        <w:drawing>
          <wp:inline distT="114300" distB="114300" distL="114300" distR="114300" wp14:anchorId="2EABEB0F" wp14:editId="146572AC">
            <wp:extent cx="5091113" cy="6092643"/>
            <wp:effectExtent l="0" t="0" r="0" b="0"/>
            <wp:docPr id="11"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1"/>
                    <a:srcRect/>
                    <a:stretch>
                      <a:fillRect/>
                    </a:stretch>
                  </pic:blipFill>
                  <pic:spPr>
                    <a:xfrm>
                      <a:off x="0" y="0"/>
                      <a:ext cx="5091113" cy="6092643"/>
                    </a:xfrm>
                    <a:prstGeom prst="rect">
                      <a:avLst/>
                    </a:prstGeom>
                    <a:ln/>
                  </pic:spPr>
                </pic:pic>
              </a:graphicData>
            </a:graphic>
          </wp:inline>
        </w:drawing>
      </w:r>
    </w:p>
    <w:p w14:paraId="5A7C8A29" w14:textId="77777777" w:rsidR="00EE296B" w:rsidRPr="009A7F6F" w:rsidRDefault="00180B29">
      <w:pPr>
        <w:pBdr>
          <w:top w:val="nil"/>
          <w:left w:val="nil"/>
          <w:bottom w:val="nil"/>
          <w:right w:val="nil"/>
          <w:between w:val="nil"/>
        </w:pBdr>
        <w:spacing w:after="200"/>
        <w:ind w:firstLine="720"/>
        <w:jc w:val="both"/>
        <w:rPr>
          <w:rFonts w:ascii="Gotham" w:hAnsi="Gotham"/>
          <w:color w:val="000000"/>
          <w:sz w:val="24"/>
          <w:szCs w:val="24"/>
        </w:rPr>
      </w:pPr>
      <w:r w:rsidRPr="009A7F6F">
        <w:rPr>
          <w:rFonts w:ascii="Gotham" w:hAnsi="Gotham"/>
          <w:color w:val="000000"/>
          <w:sz w:val="24"/>
          <w:szCs w:val="24"/>
        </w:rPr>
        <w:t>En esta área son evaluados muy positivamente por los diferentes miembros de la comunidad todos los aspectos salvo el de la existencia de dispositivos para el alumnado, la capacidad de traer los dispositivos propios y la existencia de bibliotecas o reposito</w:t>
      </w:r>
      <w:r w:rsidRPr="009A7F6F">
        <w:rPr>
          <w:rFonts w:ascii="Gotham" w:hAnsi="Gotham"/>
          <w:color w:val="000000"/>
          <w:sz w:val="24"/>
          <w:szCs w:val="24"/>
        </w:rPr>
        <w:t xml:space="preserve">rios en línea. </w:t>
      </w:r>
    </w:p>
    <w:p w14:paraId="76CD296C" w14:textId="77777777" w:rsidR="00EE296B" w:rsidRPr="009A7F6F" w:rsidRDefault="00180B29">
      <w:pPr>
        <w:numPr>
          <w:ilvl w:val="0"/>
          <w:numId w:val="8"/>
        </w:numPr>
        <w:pBdr>
          <w:top w:val="nil"/>
          <w:left w:val="nil"/>
          <w:bottom w:val="nil"/>
          <w:right w:val="nil"/>
          <w:between w:val="nil"/>
        </w:pBdr>
        <w:jc w:val="both"/>
        <w:rPr>
          <w:rFonts w:ascii="Gotham" w:hAnsi="Gotham"/>
          <w:b/>
          <w:color w:val="000000"/>
          <w:sz w:val="24"/>
          <w:szCs w:val="24"/>
        </w:rPr>
      </w:pPr>
      <w:r w:rsidRPr="009A7F6F">
        <w:rPr>
          <w:rFonts w:ascii="Gotham" w:hAnsi="Gotham"/>
          <w:b/>
          <w:color w:val="000000"/>
          <w:sz w:val="24"/>
          <w:szCs w:val="24"/>
        </w:rPr>
        <w:t>Desarrollo profesional continuo.</w:t>
      </w:r>
    </w:p>
    <w:p w14:paraId="37BB0EF8" w14:textId="77777777" w:rsidR="00EE296B" w:rsidRPr="009A7F6F" w:rsidRDefault="00180B29">
      <w:pPr>
        <w:pBdr>
          <w:top w:val="nil"/>
          <w:left w:val="nil"/>
          <w:bottom w:val="nil"/>
          <w:right w:val="nil"/>
          <w:between w:val="nil"/>
        </w:pBdr>
        <w:spacing w:after="200"/>
        <w:ind w:firstLine="720"/>
        <w:jc w:val="both"/>
        <w:rPr>
          <w:rFonts w:ascii="Gotham" w:hAnsi="Gotham"/>
          <w:color w:val="000000"/>
          <w:sz w:val="24"/>
          <w:szCs w:val="24"/>
        </w:rPr>
      </w:pPr>
      <w:r w:rsidRPr="009A7F6F">
        <w:rPr>
          <w:rFonts w:ascii="Gotham" w:hAnsi="Gotham"/>
          <w:color w:val="000000"/>
          <w:sz w:val="24"/>
          <w:szCs w:val="24"/>
        </w:rPr>
        <w:t>Las preguntas de esta área se centran en la manera en que el centro apoya el desarrollo profesional continuo (DPC) de su personal a todos los niveles. El DPC puede respaldar el desarrollo y la integración de</w:t>
      </w:r>
      <w:r w:rsidRPr="009A7F6F">
        <w:rPr>
          <w:rFonts w:ascii="Gotham" w:hAnsi="Gotham"/>
          <w:color w:val="000000"/>
          <w:sz w:val="24"/>
          <w:szCs w:val="24"/>
        </w:rPr>
        <w:t xml:space="preserve"> nuevos modelos de enseñanza y aprendizaje que utilicen tecnologías digitales para lograr mejores resultados de aprendizaje.</w:t>
      </w:r>
    </w:p>
    <w:p w14:paraId="1E3A07F4" w14:textId="77777777" w:rsidR="00EE296B" w:rsidRPr="009A7F6F" w:rsidRDefault="00180B29">
      <w:pPr>
        <w:pBdr>
          <w:top w:val="nil"/>
          <w:left w:val="nil"/>
          <w:bottom w:val="nil"/>
          <w:right w:val="nil"/>
          <w:between w:val="nil"/>
        </w:pBdr>
        <w:spacing w:after="200"/>
        <w:ind w:firstLine="720"/>
        <w:jc w:val="right"/>
        <w:rPr>
          <w:rFonts w:ascii="Gotham" w:hAnsi="Gotham"/>
          <w:color w:val="000000"/>
          <w:sz w:val="24"/>
          <w:szCs w:val="24"/>
        </w:rPr>
      </w:pPr>
      <w:r w:rsidRPr="009A7F6F">
        <w:rPr>
          <w:rFonts w:ascii="Gotham" w:hAnsi="Gotham"/>
          <w:noProof/>
          <w:color w:val="000000"/>
          <w:sz w:val="24"/>
          <w:szCs w:val="24"/>
        </w:rPr>
        <w:drawing>
          <wp:inline distT="114300" distB="114300" distL="114300" distR="114300" wp14:anchorId="12ECEA42" wp14:editId="25E39B2D">
            <wp:extent cx="5943600" cy="3403600"/>
            <wp:effectExtent l="0" t="0" r="0" b="0"/>
            <wp:docPr id="20"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2"/>
                    <a:srcRect/>
                    <a:stretch>
                      <a:fillRect/>
                    </a:stretch>
                  </pic:blipFill>
                  <pic:spPr>
                    <a:xfrm>
                      <a:off x="0" y="0"/>
                      <a:ext cx="5943600" cy="3403600"/>
                    </a:xfrm>
                    <a:prstGeom prst="rect">
                      <a:avLst/>
                    </a:prstGeom>
                    <a:ln/>
                  </pic:spPr>
                </pic:pic>
              </a:graphicData>
            </a:graphic>
          </wp:inline>
        </w:drawing>
      </w:r>
    </w:p>
    <w:p w14:paraId="334FD689" w14:textId="5CCF6A92" w:rsidR="00EE296B" w:rsidRPr="009A7F6F" w:rsidRDefault="00180B29">
      <w:pPr>
        <w:pBdr>
          <w:top w:val="nil"/>
          <w:left w:val="nil"/>
          <w:bottom w:val="nil"/>
          <w:right w:val="nil"/>
          <w:between w:val="nil"/>
        </w:pBdr>
        <w:ind w:firstLine="720"/>
        <w:jc w:val="both"/>
        <w:rPr>
          <w:rFonts w:ascii="Gotham" w:hAnsi="Gotham"/>
          <w:color w:val="000000"/>
          <w:sz w:val="24"/>
          <w:szCs w:val="24"/>
        </w:rPr>
      </w:pPr>
      <w:r w:rsidRPr="009A7F6F">
        <w:rPr>
          <w:rFonts w:ascii="Gotham" w:hAnsi="Gotham"/>
          <w:color w:val="000000"/>
          <w:sz w:val="24"/>
          <w:szCs w:val="24"/>
        </w:rPr>
        <w:t xml:space="preserve">Tanto los docentes del centro como el equipo directivo opinan que existe una buena participación en el desarrollo profesional </w:t>
      </w:r>
      <w:r w:rsidR="008B0EBC" w:rsidRPr="009A7F6F">
        <w:rPr>
          <w:rFonts w:ascii="Gotham" w:hAnsi="Gotham"/>
          <w:color w:val="000000"/>
          <w:sz w:val="24"/>
          <w:szCs w:val="24"/>
        </w:rPr>
        <w:t>docente,</w:t>
      </w:r>
      <w:r w:rsidRPr="009A7F6F">
        <w:rPr>
          <w:rFonts w:ascii="Gotham" w:hAnsi="Gotham"/>
          <w:color w:val="000000"/>
          <w:sz w:val="24"/>
          <w:szCs w:val="24"/>
        </w:rPr>
        <w:t xml:space="preserve"> así como en el intercambio de experiencias. No obstante, hay una discrepancia sensible en la detección de las necesidades </w:t>
      </w:r>
      <w:r w:rsidRPr="009A7F6F">
        <w:rPr>
          <w:rFonts w:ascii="Gotham" w:hAnsi="Gotham"/>
          <w:color w:val="000000"/>
          <w:sz w:val="24"/>
          <w:szCs w:val="24"/>
        </w:rPr>
        <w:t xml:space="preserve">del DPC. </w:t>
      </w:r>
    </w:p>
    <w:p w14:paraId="18E616C5" w14:textId="77777777" w:rsidR="00EE296B" w:rsidRPr="009A7F6F" w:rsidRDefault="00180B29">
      <w:pPr>
        <w:numPr>
          <w:ilvl w:val="0"/>
          <w:numId w:val="8"/>
        </w:numPr>
        <w:pBdr>
          <w:top w:val="nil"/>
          <w:left w:val="nil"/>
          <w:bottom w:val="nil"/>
          <w:right w:val="nil"/>
          <w:between w:val="nil"/>
        </w:pBdr>
        <w:jc w:val="both"/>
        <w:rPr>
          <w:rFonts w:ascii="Gotham" w:hAnsi="Gotham"/>
          <w:b/>
          <w:color w:val="000000"/>
          <w:sz w:val="24"/>
          <w:szCs w:val="24"/>
        </w:rPr>
      </w:pPr>
      <w:r w:rsidRPr="009A7F6F">
        <w:rPr>
          <w:rFonts w:ascii="Gotham" w:hAnsi="Gotham"/>
          <w:b/>
          <w:color w:val="000000"/>
          <w:sz w:val="24"/>
          <w:szCs w:val="24"/>
        </w:rPr>
        <w:t>Pedagogía: apoyos y recursos.</w:t>
      </w:r>
    </w:p>
    <w:p w14:paraId="4E04449B" w14:textId="77777777" w:rsidR="00EE296B" w:rsidRPr="009A7F6F" w:rsidRDefault="00180B29">
      <w:pPr>
        <w:pBdr>
          <w:top w:val="nil"/>
          <w:left w:val="nil"/>
          <w:bottom w:val="nil"/>
          <w:right w:val="nil"/>
          <w:between w:val="nil"/>
        </w:pBdr>
        <w:ind w:firstLine="720"/>
        <w:jc w:val="both"/>
        <w:rPr>
          <w:rFonts w:ascii="Gotham" w:hAnsi="Gotham"/>
          <w:color w:val="000000"/>
          <w:sz w:val="24"/>
          <w:szCs w:val="24"/>
        </w:rPr>
      </w:pPr>
      <w:r w:rsidRPr="009A7F6F">
        <w:rPr>
          <w:rFonts w:ascii="Gotham" w:hAnsi="Gotham"/>
          <w:color w:val="000000"/>
          <w:sz w:val="24"/>
          <w:szCs w:val="24"/>
        </w:rPr>
        <w:t>Esta área se centra en la preparación del uso de las tecnologías digitales para el aprendizaje mediante la actualización e innovación de las prácticas de enseñanza y aprendizaje.</w:t>
      </w:r>
      <w:r w:rsidRPr="009A7F6F">
        <w:rPr>
          <w:rFonts w:ascii="Gotham" w:hAnsi="Gotham"/>
        </w:rPr>
        <w:br w:type="page"/>
      </w:r>
    </w:p>
    <w:p w14:paraId="14C8BB43" w14:textId="77777777" w:rsidR="00EE296B" w:rsidRPr="009A7F6F" w:rsidRDefault="00180B29">
      <w:pPr>
        <w:pBdr>
          <w:top w:val="nil"/>
          <w:left w:val="nil"/>
          <w:bottom w:val="nil"/>
          <w:right w:val="nil"/>
          <w:between w:val="nil"/>
        </w:pBdr>
        <w:ind w:firstLine="720"/>
        <w:jc w:val="both"/>
        <w:rPr>
          <w:rFonts w:ascii="Gotham" w:hAnsi="Gotham"/>
          <w:color w:val="000000"/>
          <w:sz w:val="24"/>
          <w:szCs w:val="24"/>
        </w:rPr>
      </w:pPr>
      <w:r w:rsidRPr="009A7F6F">
        <w:rPr>
          <w:rFonts w:ascii="Gotham" w:hAnsi="Gotham"/>
          <w:noProof/>
          <w:color w:val="000000"/>
          <w:sz w:val="24"/>
          <w:szCs w:val="24"/>
        </w:rPr>
        <w:drawing>
          <wp:inline distT="114300" distB="114300" distL="114300" distR="114300" wp14:anchorId="27C4E5D7" wp14:editId="47B23070">
            <wp:extent cx="5943600" cy="5194300"/>
            <wp:effectExtent l="0" t="0" r="0" b="0"/>
            <wp:docPr id="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3"/>
                    <a:srcRect/>
                    <a:stretch>
                      <a:fillRect/>
                    </a:stretch>
                  </pic:blipFill>
                  <pic:spPr>
                    <a:xfrm>
                      <a:off x="0" y="0"/>
                      <a:ext cx="5943600" cy="5194300"/>
                    </a:xfrm>
                    <a:prstGeom prst="rect">
                      <a:avLst/>
                    </a:prstGeom>
                    <a:ln/>
                  </pic:spPr>
                </pic:pic>
              </a:graphicData>
            </a:graphic>
          </wp:inline>
        </w:drawing>
      </w:r>
    </w:p>
    <w:p w14:paraId="73C4C1B8" w14:textId="77777777" w:rsidR="00EE296B" w:rsidRPr="009A7F6F" w:rsidRDefault="00180B29">
      <w:pPr>
        <w:pBdr>
          <w:top w:val="nil"/>
          <w:left w:val="nil"/>
          <w:bottom w:val="nil"/>
          <w:right w:val="nil"/>
          <w:between w:val="nil"/>
        </w:pBdr>
        <w:ind w:firstLine="720"/>
        <w:jc w:val="both"/>
        <w:rPr>
          <w:rFonts w:ascii="Gotham" w:hAnsi="Gotham"/>
          <w:color w:val="000000"/>
          <w:sz w:val="24"/>
          <w:szCs w:val="24"/>
        </w:rPr>
      </w:pPr>
      <w:r w:rsidRPr="009A7F6F">
        <w:rPr>
          <w:rFonts w:ascii="Gotham" w:hAnsi="Gotham"/>
          <w:color w:val="000000"/>
          <w:sz w:val="24"/>
          <w:szCs w:val="24"/>
        </w:rPr>
        <w:t>En esta área se evalúan muy positi</w:t>
      </w:r>
      <w:r w:rsidRPr="009A7F6F">
        <w:rPr>
          <w:rFonts w:ascii="Gotham" w:hAnsi="Gotham"/>
          <w:color w:val="000000"/>
          <w:sz w:val="24"/>
          <w:szCs w:val="24"/>
        </w:rPr>
        <w:t xml:space="preserve">vamente por parte del </w:t>
      </w:r>
      <w:r w:rsidRPr="009A7F6F">
        <w:rPr>
          <w:rFonts w:ascii="Gotham" w:hAnsi="Gotham"/>
          <w:b/>
          <w:color w:val="000000"/>
          <w:sz w:val="24"/>
          <w:szCs w:val="24"/>
        </w:rPr>
        <w:t>profesorado</w:t>
      </w:r>
      <w:r w:rsidRPr="009A7F6F">
        <w:rPr>
          <w:rFonts w:ascii="Gotham" w:hAnsi="Gotham"/>
          <w:color w:val="000000"/>
          <w:sz w:val="24"/>
          <w:szCs w:val="24"/>
        </w:rPr>
        <w:t xml:space="preserve"> todos los puntos siendo el peor valorado el empleo de entornos virtuales de aprendizaje, aspecto en el que también coinciden los miembros del </w:t>
      </w:r>
      <w:r w:rsidRPr="009A7F6F">
        <w:rPr>
          <w:rFonts w:ascii="Gotham" w:hAnsi="Gotham"/>
          <w:b/>
          <w:color w:val="000000"/>
          <w:sz w:val="24"/>
          <w:szCs w:val="24"/>
        </w:rPr>
        <w:t>equipo directivo</w:t>
      </w:r>
      <w:r w:rsidRPr="009A7F6F">
        <w:rPr>
          <w:rFonts w:ascii="Gotham" w:hAnsi="Gotham"/>
          <w:color w:val="000000"/>
          <w:sz w:val="24"/>
          <w:szCs w:val="24"/>
        </w:rPr>
        <w:t>. Asimismo, los miembros del equipo directivo también opinan que</w:t>
      </w:r>
      <w:r w:rsidRPr="009A7F6F">
        <w:rPr>
          <w:rFonts w:ascii="Gotham" w:hAnsi="Gotham"/>
          <w:color w:val="000000"/>
          <w:sz w:val="24"/>
          <w:szCs w:val="24"/>
        </w:rPr>
        <w:t xml:space="preserve"> se podría mejorar la creación de recursos digitales tanto propios como abiertos. </w:t>
      </w:r>
    </w:p>
    <w:p w14:paraId="5E489B84" w14:textId="77777777" w:rsidR="00EE296B" w:rsidRPr="009A7F6F" w:rsidRDefault="00EE296B">
      <w:pPr>
        <w:pBdr>
          <w:top w:val="nil"/>
          <w:left w:val="nil"/>
          <w:bottom w:val="nil"/>
          <w:right w:val="nil"/>
          <w:between w:val="nil"/>
        </w:pBdr>
        <w:ind w:firstLine="720"/>
        <w:jc w:val="both"/>
        <w:rPr>
          <w:rFonts w:ascii="Gotham" w:hAnsi="Gotham"/>
          <w:color w:val="000000"/>
          <w:sz w:val="24"/>
          <w:szCs w:val="24"/>
        </w:rPr>
      </w:pPr>
    </w:p>
    <w:p w14:paraId="2282F18B" w14:textId="77777777" w:rsidR="00EE296B" w:rsidRPr="009A7F6F" w:rsidRDefault="00180B29">
      <w:pPr>
        <w:numPr>
          <w:ilvl w:val="0"/>
          <w:numId w:val="8"/>
        </w:numPr>
        <w:pBdr>
          <w:top w:val="nil"/>
          <w:left w:val="nil"/>
          <w:bottom w:val="nil"/>
          <w:right w:val="nil"/>
          <w:between w:val="nil"/>
        </w:pBdr>
        <w:jc w:val="both"/>
        <w:rPr>
          <w:rFonts w:ascii="Gotham" w:hAnsi="Gotham"/>
          <w:b/>
          <w:color w:val="000000"/>
          <w:sz w:val="24"/>
          <w:szCs w:val="24"/>
        </w:rPr>
      </w:pPr>
      <w:r w:rsidRPr="009A7F6F">
        <w:rPr>
          <w:rFonts w:ascii="Gotham" w:hAnsi="Gotham"/>
          <w:b/>
          <w:color w:val="000000"/>
          <w:sz w:val="24"/>
          <w:szCs w:val="24"/>
        </w:rPr>
        <w:t>Pedagogía: implementación en el aula.</w:t>
      </w:r>
    </w:p>
    <w:p w14:paraId="14792C21" w14:textId="77777777" w:rsidR="00EE296B" w:rsidRPr="009A7F6F" w:rsidRDefault="00180B29">
      <w:pPr>
        <w:pBdr>
          <w:top w:val="nil"/>
          <w:left w:val="nil"/>
          <w:bottom w:val="nil"/>
          <w:right w:val="nil"/>
          <w:between w:val="nil"/>
        </w:pBdr>
        <w:ind w:firstLine="720"/>
        <w:jc w:val="both"/>
        <w:rPr>
          <w:rFonts w:ascii="Gotham" w:hAnsi="Gotham"/>
          <w:color w:val="000000"/>
          <w:sz w:val="24"/>
          <w:szCs w:val="24"/>
        </w:rPr>
      </w:pPr>
      <w:r w:rsidRPr="009A7F6F">
        <w:rPr>
          <w:rFonts w:ascii="Gotham" w:hAnsi="Gotham"/>
          <w:color w:val="000000"/>
          <w:sz w:val="24"/>
          <w:szCs w:val="24"/>
        </w:rPr>
        <w:t xml:space="preserve">Esta área se centra en la implementación en el aula de las tecnologías digitales para el aprendizaje, actualizando e innovando en las </w:t>
      </w:r>
      <w:r w:rsidRPr="009A7F6F">
        <w:rPr>
          <w:rFonts w:ascii="Gotham" w:hAnsi="Gotham"/>
          <w:color w:val="000000"/>
          <w:sz w:val="24"/>
          <w:szCs w:val="24"/>
        </w:rPr>
        <w:t>prácticas de enseñanza y aprendizaje.</w:t>
      </w:r>
    </w:p>
    <w:p w14:paraId="079E9E2C" w14:textId="77777777" w:rsidR="00EE296B" w:rsidRPr="009A7F6F" w:rsidRDefault="00180B29">
      <w:pPr>
        <w:pBdr>
          <w:top w:val="nil"/>
          <w:left w:val="nil"/>
          <w:bottom w:val="nil"/>
          <w:right w:val="nil"/>
          <w:between w:val="nil"/>
        </w:pBdr>
        <w:ind w:firstLine="720"/>
        <w:jc w:val="both"/>
        <w:rPr>
          <w:rFonts w:ascii="Gotham" w:hAnsi="Gotham"/>
          <w:color w:val="000000"/>
          <w:sz w:val="24"/>
          <w:szCs w:val="24"/>
        </w:rPr>
      </w:pPr>
      <w:r w:rsidRPr="009A7F6F">
        <w:rPr>
          <w:rFonts w:ascii="Gotham" w:hAnsi="Gotham"/>
          <w:noProof/>
          <w:color w:val="000000"/>
          <w:sz w:val="24"/>
          <w:szCs w:val="24"/>
        </w:rPr>
        <w:drawing>
          <wp:inline distT="114300" distB="114300" distL="114300" distR="114300" wp14:anchorId="19F90F88" wp14:editId="02D59BE4">
            <wp:extent cx="5943600" cy="5486400"/>
            <wp:effectExtent l="0" t="0" r="0" b="0"/>
            <wp:docPr id="13"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4"/>
                    <a:srcRect/>
                    <a:stretch>
                      <a:fillRect/>
                    </a:stretch>
                  </pic:blipFill>
                  <pic:spPr>
                    <a:xfrm>
                      <a:off x="0" y="0"/>
                      <a:ext cx="5943600" cy="5486400"/>
                    </a:xfrm>
                    <a:prstGeom prst="rect">
                      <a:avLst/>
                    </a:prstGeom>
                    <a:ln/>
                  </pic:spPr>
                </pic:pic>
              </a:graphicData>
            </a:graphic>
          </wp:inline>
        </w:drawing>
      </w:r>
    </w:p>
    <w:p w14:paraId="6B26A997" w14:textId="77777777" w:rsidR="00EE296B" w:rsidRPr="009A7F6F" w:rsidRDefault="00180B29">
      <w:pPr>
        <w:pBdr>
          <w:top w:val="nil"/>
          <w:left w:val="nil"/>
          <w:bottom w:val="nil"/>
          <w:right w:val="nil"/>
          <w:between w:val="nil"/>
        </w:pBdr>
        <w:ind w:firstLine="720"/>
        <w:jc w:val="both"/>
        <w:rPr>
          <w:rFonts w:ascii="Gotham" w:hAnsi="Gotham"/>
          <w:color w:val="000000"/>
          <w:sz w:val="24"/>
          <w:szCs w:val="24"/>
        </w:rPr>
      </w:pPr>
      <w:r w:rsidRPr="009A7F6F">
        <w:rPr>
          <w:rFonts w:ascii="Gotham" w:hAnsi="Gotham"/>
          <w:color w:val="000000"/>
          <w:sz w:val="24"/>
          <w:szCs w:val="24"/>
        </w:rPr>
        <w:t xml:space="preserve">El </w:t>
      </w:r>
      <w:r w:rsidRPr="009A7F6F">
        <w:rPr>
          <w:rFonts w:ascii="Gotham" w:hAnsi="Gotham"/>
          <w:b/>
          <w:color w:val="000000"/>
          <w:sz w:val="24"/>
          <w:szCs w:val="24"/>
        </w:rPr>
        <w:t>profesorado</w:t>
      </w:r>
      <w:r w:rsidRPr="009A7F6F">
        <w:rPr>
          <w:rFonts w:ascii="Gotham" w:hAnsi="Gotham"/>
          <w:color w:val="000000"/>
          <w:sz w:val="24"/>
          <w:szCs w:val="24"/>
        </w:rPr>
        <w:t xml:space="preserve"> opina que utiliza las tecnologías disponibles para adaptarse a las necesidades del alumnado, fomentando su creatividad, implicando al alumnado y que el alumnado muestra un alto grado de colaboración. C</w:t>
      </w:r>
      <w:r w:rsidRPr="009A7F6F">
        <w:rPr>
          <w:rFonts w:ascii="Gotham" w:hAnsi="Gotham"/>
          <w:color w:val="000000"/>
          <w:sz w:val="24"/>
          <w:szCs w:val="24"/>
        </w:rPr>
        <w:t xml:space="preserve">omo punto más negativo se observa la creación de proyectos interdisciplinares. </w:t>
      </w:r>
    </w:p>
    <w:p w14:paraId="4544FB1E" w14:textId="77777777" w:rsidR="00EE296B" w:rsidRPr="009A7F6F" w:rsidRDefault="00180B29">
      <w:pPr>
        <w:pBdr>
          <w:top w:val="nil"/>
          <w:left w:val="nil"/>
          <w:bottom w:val="nil"/>
          <w:right w:val="nil"/>
          <w:between w:val="nil"/>
        </w:pBdr>
        <w:ind w:firstLine="720"/>
        <w:jc w:val="both"/>
        <w:rPr>
          <w:rFonts w:ascii="Gotham" w:hAnsi="Gotham"/>
          <w:color w:val="000000"/>
          <w:sz w:val="24"/>
          <w:szCs w:val="24"/>
        </w:rPr>
      </w:pPr>
      <w:r w:rsidRPr="009A7F6F">
        <w:rPr>
          <w:rFonts w:ascii="Gotham" w:hAnsi="Gotham"/>
          <w:color w:val="000000"/>
          <w:sz w:val="24"/>
          <w:szCs w:val="24"/>
        </w:rPr>
        <w:t xml:space="preserve">Por su parte, los miembros del </w:t>
      </w:r>
      <w:r w:rsidRPr="009A7F6F">
        <w:rPr>
          <w:rFonts w:ascii="Gotham" w:hAnsi="Gotham"/>
          <w:b/>
          <w:color w:val="000000"/>
          <w:sz w:val="24"/>
          <w:szCs w:val="24"/>
        </w:rPr>
        <w:t>equipo directivo</w:t>
      </w:r>
      <w:r w:rsidRPr="009A7F6F">
        <w:rPr>
          <w:rFonts w:ascii="Gotham" w:hAnsi="Gotham"/>
          <w:color w:val="000000"/>
          <w:sz w:val="24"/>
          <w:szCs w:val="24"/>
        </w:rPr>
        <w:t xml:space="preserve"> valoran sensiblemente peor todos los aspectos evaluados que el profesorado salvo la colaboración del alumnado. </w:t>
      </w:r>
    </w:p>
    <w:p w14:paraId="02629215" w14:textId="77777777" w:rsidR="00EE296B" w:rsidRPr="009A7F6F" w:rsidRDefault="00180B29">
      <w:pPr>
        <w:pBdr>
          <w:top w:val="nil"/>
          <w:left w:val="nil"/>
          <w:bottom w:val="nil"/>
          <w:right w:val="nil"/>
          <w:between w:val="nil"/>
        </w:pBdr>
        <w:ind w:firstLine="720"/>
        <w:jc w:val="both"/>
        <w:rPr>
          <w:rFonts w:ascii="Gotham" w:hAnsi="Gotham"/>
          <w:color w:val="000000"/>
          <w:sz w:val="24"/>
          <w:szCs w:val="24"/>
        </w:rPr>
      </w:pPr>
      <w:r w:rsidRPr="009A7F6F">
        <w:rPr>
          <w:rFonts w:ascii="Gotham" w:hAnsi="Gotham"/>
          <w:color w:val="000000"/>
          <w:sz w:val="24"/>
          <w:szCs w:val="24"/>
        </w:rPr>
        <w:t xml:space="preserve">Por lo que respecta al </w:t>
      </w:r>
      <w:r w:rsidRPr="009A7F6F">
        <w:rPr>
          <w:rFonts w:ascii="Gotham" w:hAnsi="Gotham"/>
          <w:b/>
          <w:color w:val="000000"/>
          <w:sz w:val="24"/>
          <w:szCs w:val="24"/>
        </w:rPr>
        <w:t>alumnado</w:t>
      </w:r>
      <w:r w:rsidRPr="009A7F6F">
        <w:rPr>
          <w:rFonts w:ascii="Gotham" w:hAnsi="Gotham"/>
          <w:color w:val="000000"/>
          <w:sz w:val="24"/>
          <w:szCs w:val="24"/>
        </w:rPr>
        <w:t xml:space="preserve"> existe una valoración muy positiva tanto de la adaptación a sus necesidades como de su implicación y colaboraci</w:t>
      </w:r>
      <w:r w:rsidRPr="009A7F6F">
        <w:rPr>
          <w:rFonts w:ascii="Gotham" w:hAnsi="Gotham"/>
          <w:color w:val="000000"/>
          <w:sz w:val="24"/>
          <w:szCs w:val="24"/>
        </w:rPr>
        <w:t xml:space="preserve">ón cuando se usan medios tecnológicos. </w:t>
      </w:r>
    </w:p>
    <w:p w14:paraId="1A8ADD7D" w14:textId="77777777" w:rsidR="00EE296B" w:rsidRPr="009A7F6F" w:rsidRDefault="00180B29">
      <w:pPr>
        <w:numPr>
          <w:ilvl w:val="0"/>
          <w:numId w:val="8"/>
        </w:numPr>
        <w:pBdr>
          <w:top w:val="nil"/>
          <w:left w:val="nil"/>
          <w:bottom w:val="nil"/>
          <w:right w:val="nil"/>
          <w:between w:val="nil"/>
        </w:pBdr>
        <w:jc w:val="both"/>
        <w:rPr>
          <w:rFonts w:ascii="Gotham" w:hAnsi="Gotham"/>
          <w:b/>
          <w:color w:val="000000"/>
          <w:sz w:val="24"/>
          <w:szCs w:val="24"/>
        </w:rPr>
      </w:pPr>
      <w:r w:rsidRPr="009A7F6F">
        <w:rPr>
          <w:rFonts w:ascii="Gotham" w:hAnsi="Gotham"/>
          <w:b/>
          <w:color w:val="000000"/>
          <w:sz w:val="24"/>
          <w:szCs w:val="24"/>
        </w:rPr>
        <w:t>Prácticas de evaluación.</w:t>
      </w:r>
    </w:p>
    <w:p w14:paraId="5C5FBE2E" w14:textId="77777777" w:rsidR="00EE296B" w:rsidRPr="009A7F6F" w:rsidRDefault="00180B29">
      <w:pPr>
        <w:pBdr>
          <w:top w:val="nil"/>
          <w:left w:val="nil"/>
          <w:bottom w:val="nil"/>
          <w:right w:val="nil"/>
          <w:between w:val="nil"/>
        </w:pBdr>
        <w:ind w:firstLine="720"/>
        <w:jc w:val="both"/>
        <w:rPr>
          <w:rFonts w:ascii="Gotham" w:hAnsi="Gotham"/>
          <w:color w:val="000000"/>
          <w:sz w:val="24"/>
          <w:szCs w:val="24"/>
        </w:rPr>
      </w:pPr>
      <w:r w:rsidRPr="009A7F6F">
        <w:rPr>
          <w:rFonts w:ascii="Gotham" w:hAnsi="Gotham"/>
          <w:color w:val="000000"/>
          <w:sz w:val="24"/>
          <w:szCs w:val="24"/>
        </w:rPr>
        <w:t>Esta área se refiere a las medidas que los centros podrían considerar para sustituir la evaluación más tradicional por un conjunto de prácticas más amplio. Dicho conjunto podría incluir práct</w:t>
      </w:r>
      <w:r w:rsidRPr="009A7F6F">
        <w:rPr>
          <w:rFonts w:ascii="Gotham" w:hAnsi="Gotham"/>
          <w:color w:val="000000"/>
          <w:sz w:val="24"/>
          <w:szCs w:val="24"/>
        </w:rPr>
        <w:t>icas de evaluación facilitadas por la tecnología centradas en el alumno o alumna, personalizadas y auténticas.</w:t>
      </w:r>
    </w:p>
    <w:p w14:paraId="600FDD46" w14:textId="77777777" w:rsidR="00EE296B" w:rsidRPr="009A7F6F" w:rsidRDefault="00180B29">
      <w:pPr>
        <w:pBdr>
          <w:top w:val="nil"/>
          <w:left w:val="nil"/>
          <w:bottom w:val="nil"/>
          <w:right w:val="nil"/>
          <w:between w:val="nil"/>
        </w:pBdr>
        <w:ind w:firstLine="720"/>
        <w:jc w:val="right"/>
        <w:rPr>
          <w:rFonts w:ascii="Gotham" w:hAnsi="Gotham"/>
          <w:color w:val="000000"/>
          <w:sz w:val="24"/>
          <w:szCs w:val="24"/>
        </w:rPr>
      </w:pPr>
      <w:r w:rsidRPr="009A7F6F">
        <w:rPr>
          <w:rFonts w:ascii="Gotham" w:hAnsi="Gotham"/>
          <w:noProof/>
          <w:color w:val="000000"/>
          <w:sz w:val="24"/>
          <w:szCs w:val="24"/>
        </w:rPr>
        <w:drawing>
          <wp:inline distT="114300" distB="114300" distL="114300" distR="114300" wp14:anchorId="57CA383E" wp14:editId="03DC8822">
            <wp:extent cx="5943600" cy="4292600"/>
            <wp:effectExtent l="0" t="0" r="0" b="0"/>
            <wp:docPr id="19"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5"/>
                    <a:srcRect/>
                    <a:stretch>
                      <a:fillRect/>
                    </a:stretch>
                  </pic:blipFill>
                  <pic:spPr>
                    <a:xfrm>
                      <a:off x="0" y="0"/>
                      <a:ext cx="5943600" cy="4292600"/>
                    </a:xfrm>
                    <a:prstGeom prst="rect">
                      <a:avLst/>
                    </a:prstGeom>
                    <a:ln/>
                  </pic:spPr>
                </pic:pic>
              </a:graphicData>
            </a:graphic>
          </wp:inline>
        </w:drawing>
      </w:r>
    </w:p>
    <w:p w14:paraId="5BA8BC37" w14:textId="77777777" w:rsidR="00EE296B" w:rsidRPr="009A7F6F" w:rsidRDefault="00180B29">
      <w:pPr>
        <w:pBdr>
          <w:top w:val="nil"/>
          <w:left w:val="nil"/>
          <w:bottom w:val="nil"/>
          <w:right w:val="nil"/>
          <w:between w:val="nil"/>
        </w:pBdr>
        <w:jc w:val="right"/>
        <w:rPr>
          <w:rFonts w:ascii="Gotham" w:hAnsi="Gotham"/>
          <w:b/>
          <w:color w:val="000000"/>
          <w:sz w:val="24"/>
          <w:szCs w:val="24"/>
        </w:rPr>
      </w:pPr>
      <w:r w:rsidRPr="009A7F6F">
        <w:rPr>
          <w:rFonts w:ascii="Gotham" w:hAnsi="Gotham"/>
          <w:b/>
          <w:noProof/>
          <w:color w:val="000000"/>
          <w:sz w:val="24"/>
          <w:szCs w:val="24"/>
        </w:rPr>
        <w:drawing>
          <wp:inline distT="114300" distB="114300" distL="114300" distR="114300" wp14:anchorId="3E5F3028" wp14:editId="64C74406">
            <wp:extent cx="5943600" cy="3454400"/>
            <wp:effectExtent l="0" t="0" r="0" b="0"/>
            <wp:docPr id="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6"/>
                    <a:srcRect/>
                    <a:stretch>
                      <a:fillRect/>
                    </a:stretch>
                  </pic:blipFill>
                  <pic:spPr>
                    <a:xfrm>
                      <a:off x="0" y="0"/>
                      <a:ext cx="5943600" cy="3454400"/>
                    </a:xfrm>
                    <a:prstGeom prst="rect">
                      <a:avLst/>
                    </a:prstGeom>
                    <a:ln/>
                  </pic:spPr>
                </pic:pic>
              </a:graphicData>
            </a:graphic>
          </wp:inline>
        </w:drawing>
      </w:r>
    </w:p>
    <w:p w14:paraId="7349787F" w14:textId="77777777" w:rsidR="00EE296B" w:rsidRPr="009A7F6F" w:rsidRDefault="00180B29">
      <w:pPr>
        <w:pBdr>
          <w:top w:val="nil"/>
          <w:left w:val="nil"/>
          <w:bottom w:val="nil"/>
          <w:right w:val="nil"/>
          <w:between w:val="nil"/>
        </w:pBdr>
        <w:jc w:val="right"/>
        <w:rPr>
          <w:rFonts w:ascii="Gotham" w:hAnsi="Gotham"/>
          <w:b/>
          <w:color w:val="000000"/>
          <w:sz w:val="24"/>
          <w:szCs w:val="24"/>
        </w:rPr>
      </w:pPr>
      <w:r w:rsidRPr="009A7F6F">
        <w:rPr>
          <w:rFonts w:ascii="Gotham" w:hAnsi="Gotham"/>
          <w:b/>
          <w:noProof/>
          <w:color w:val="000000"/>
          <w:sz w:val="24"/>
          <w:szCs w:val="24"/>
        </w:rPr>
        <w:drawing>
          <wp:inline distT="114300" distB="114300" distL="114300" distR="114300" wp14:anchorId="4B897DAF" wp14:editId="74A784CD">
            <wp:extent cx="5943600" cy="1143000"/>
            <wp:effectExtent l="0" t="0" r="0" b="0"/>
            <wp:docPr id="15"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7"/>
                    <a:srcRect/>
                    <a:stretch>
                      <a:fillRect/>
                    </a:stretch>
                  </pic:blipFill>
                  <pic:spPr>
                    <a:xfrm>
                      <a:off x="0" y="0"/>
                      <a:ext cx="5943600" cy="1143000"/>
                    </a:xfrm>
                    <a:prstGeom prst="rect">
                      <a:avLst/>
                    </a:prstGeom>
                    <a:ln/>
                  </pic:spPr>
                </pic:pic>
              </a:graphicData>
            </a:graphic>
          </wp:inline>
        </w:drawing>
      </w:r>
    </w:p>
    <w:p w14:paraId="64A09D44" w14:textId="77777777" w:rsidR="00EE296B" w:rsidRPr="009A7F6F" w:rsidRDefault="00180B29">
      <w:pPr>
        <w:pBdr>
          <w:top w:val="nil"/>
          <w:left w:val="nil"/>
          <w:bottom w:val="nil"/>
          <w:right w:val="nil"/>
          <w:between w:val="nil"/>
        </w:pBdr>
        <w:ind w:firstLine="720"/>
        <w:jc w:val="both"/>
        <w:rPr>
          <w:rFonts w:ascii="Gotham" w:hAnsi="Gotham"/>
          <w:color w:val="000000"/>
          <w:sz w:val="24"/>
          <w:szCs w:val="24"/>
        </w:rPr>
      </w:pPr>
      <w:r w:rsidRPr="009A7F6F">
        <w:rPr>
          <w:rFonts w:ascii="Gotham" w:hAnsi="Gotham"/>
          <w:color w:val="000000"/>
          <w:sz w:val="24"/>
          <w:szCs w:val="24"/>
        </w:rPr>
        <w:t xml:space="preserve">Esta área de evaluación es la peor valorada por el profesorado y el equipo directivo y en la que mayor discrepancia existe entre ambos por lo que en este ámbito tenemos un importante trabajo de puesta en común y de mejora de la evaluación digital. </w:t>
      </w:r>
    </w:p>
    <w:p w14:paraId="00BE20BC" w14:textId="77777777" w:rsidR="00EE296B" w:rsidRPr="009A7F6F" w:rsidRDefault="00180B29">
      <w:pPr>
        <w:numPr>
          <w:ilvl w:val="0"/>
          <w:numId w:val="8"/>
        </w:numPr>
        <w:pBdr>
          <w:top w:val="nil"/>
          <w:left w:val="nil"/>
          <w:bottom w:val="nil"/>
          <w:right w:val="nil"/>
          <w:between w:val="nil"/>
        </w:pBdr>
        <w:jc w:val="both"/>
        <w:rPr>
          <w:rFonts w:ascii="Gotham" w:hAnsi="Gotham"/>
          <w:b/>
          <w:color w:val="000000"/>
          <w:sz w:val="24"/>
          <w:szCs w:val="24"/>
        </w:rPr>
      </w:pPr>
      <w:r w:rsidRPr="009A7F6F">
        <w:rPr>
          <w:rFonts w:ascii="Gotham" w:hAnsi="Gotham"/>
          <w:b/>
          <w:color w:val="000000"/>
          <w:sz w:val="24"/>
          <w:szCs w:val="24"/>
        </w:rPr>
        <w:t>Compete</w:t>
      </w:r>
      <w:r w:rsidRPr="009A7F6F">
        <w:rPr>
          <w:rFonts w:ascii="Gotham" w:hAnsi="Gotham"/>
          <w:b/>
          <w:color w:val="000000"/>
          <w:sz w:val="24"/>
          <w:szCs w:val="24"/>
        </w:rPr>
        <w:t>ncias digitales del alumnado.</w:t>
      </w:r>
    </w:p>
    <w:p w14:paraId="18FA7669" w14:textId="77777777" w:rsidR="00EE296B" w:rsidRPr="009A7F6F" w:rsidRDefault="00180B29">
      <w:pPr>
        <w:pBdr>
          <w:top w:val="nil"/>
          <w:left w:val="nil"/>
          <w:bottom w:val="nil"/>
          <w:right w:val="nil"/>
          <w:between w:val="nil"/>
        </w:pBdr>
        <w:ind w:firstLine="720"/>
        <w:jc w:val="both"/>
        <w:rPr>
          <w:rFonts w:ascii="Gotham" w:hAnsi="Gotham"/>
          <w:color w:val="000000"/>
          <w:sz w:val="24"/>
          <w:szCs w:val="24"/>
        </w:rPr>
      </w:pPr>
      <w:r w:rsidRPr="009A7F6F">
        <w:rPr>
          <w:rFonts w:ascii="Gotham" w:hAnsi="Gotham"/>
          <w:color w:val="000000"/>
          <w:sz w:val="24"/>
          <w:szCs w:val="24"/>
        </w:rPr>
        <w:t>Esta área estudia el conjunto de habilidades, conocimientos y actitudes que permiten al alumnado el uso desenvuelto, creativo y crítico de las tecnologías digitales.</w:t>
      </w:r>
    </w:p>
    <w:p w14:paraId="5B9D50C4" w14:textId="77777777" w:rsidR="00EE296B" w:rsidRPr="009A7F6F" w:rsidRDefault="00180B29">
      <w:pPr>
        <w:pBdr>
          <w:top w:val="nil"/>
          <w:left w:val="nil"/>
          <w:bottom w:val="nil"/>
          <w:right w:val="nil"/>
          <w:between w:val="nil"/>
        </w:pBdr>
        <w:jc w:val="right"/>
        <w:rPr>
          <w:rFonts w:ascii="Gotham" w:hAnsi="Gotham"/>
          <w:color w:val="000000"/>
          <w:sz w:val="24"/>
          <w:szCs w:val="24"/>
        </w:rPr>
      </w:pPr>
      <w:r w:rsidRPr="009A7F6F">
        <w:rPr>
          <w:rFonts w:ascii="Gotham" w:hAnsi="Gotham"/>
          <w:noProof/>
          <w:color w:val="000000"/>
          <w:sz w:val="24"/>
          <w:szCs w:val="24"/>
        </w:rPr>
        <w:drawing>
          <wp:inline distT="114300" distB="114300" distL="114300" distR="114300" wp14:anchorId="599EB1B2" wp14:editId="3813D201">
            <wp:extent cx="5943600" cy="5473700"/>
            <wp:effectExtent l="0" t="0" r="0" b="0"/>
            <wp:docPr id="17"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8"/>
                    <a:srcRect/>
                    <a:stretch>
                      <a:fillRect/>
                    </a:stretch>
                  </pic:blipFill>
                  <pic:spPr>
                    <a:xfrm>
                      <a:off x="0" y="0"/>
                      <a:ext cx="5943600" cy="5473700"/>
                    </a:xfrm>
                    <a:prstGeom prst="rect">
                      <a:avLst/>
                    </a:prstGeom>
                    <a:ln/>
                  </pic:spPr>
                </pic:pic>
              </a:graphicData>
            </a:graphic>
          </wp:inline>
        </w:drawing>
      </w:r>
    </w:p>
    <w:p w14:paraId="3D306481" w14:textId="77777777" w:rsidR="00EE296B" w:rsidRPr="009A7F6F" w:rsidRDefault="00180B29">
      <w:pPr>
        <w:pBdr>
          <w:top w:val="nil"/>
          <w:left w:val="nil"/>
          <w:bottom w:val="nil"/>
          <w:right w:val="nil"/>
          <w:between w:val="nil"/>
        </w:pBdr>
        <w:jc w:val="both"/>
        <w:rPr>
          <w:rFonts w:ascii="Gotham" w:hAnsi="Gotham"/>
          <w:b/>
          <w:color w:val="000000"/>
          <w:sz w:val="24"/>
          <w:szCs w:val="24"/>
        </w:rPr>
      </w:pPr>
      <w:r w:rsidRPr="009A7F6F">
        <w:rPr>
          <w:rFonts w:ascii="Gotham" w:hAnsi="Gotham"/>
          <w:b/>
          <w:noProof/>
          <w:color w:val="000000"/>
          <w:sz w:val="24"/>
          <w:szCs w:val="24"/>
        </w:rPr>
        <w:drawing>
          <wp:inline distT="114300" distB="114300" distL="114300" distR="114300" wp14:anchorId="6B6C501F" wp14:editId="354A9459">
            <wp:extent cx="5943600" cy="1231900"/>
            <wp:effectExtent l="0" t="0" r="0" b="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9"/>
                    <a:srcRect/>
                    <a:stretch>
                      <a:fillRect/>
                    </a:stretch>
                  </pic:blipFill>
                  <pic:spPr>
                    <a:xfrm>
                      <a:off x="0" y="0"/>
                      <a:ext cx="5943600" cy="1231900"/>
                    </a:xfrm>
                    <a:prstGeom prst="rect">
                      <a:avLst/>
                    </a:prstGeom>
                    <a:ln/>
                  </pic:spPr>
                </pic:pic>
              </a:graphicData>
            </a:graphic>
          </wp:inline>
        </w:drawing>
      </w:r>
    </w:p>
    <w:p w14:paraId="048C7D3D" w14:textId="77777777" w:rsidR="00EE296B" w:rsidRPr="009A7F6F" w:rsidRDefault="00180B29">
      <w:pPr>
        <w:pStyle w:val="Ttulo1"/>
        <w:spacing w:before="0" w:line="288" w:lineRule="auto"/>
        <w:ind w:left="720"/>
        <w:jc w:val="right"/>
        <w:rPr>
          <w:rFonts w:ascii="Gotham" w:hAnsi="Gotham"/>
        </w:rPr>
      </w:pPr>
      <w:bookmarkStart w:id="12" w:name="_s0qulrz4p9fs" w:colFirst="0" w:colLast="0"/>
      <w:bookmarkEnd w:id="12"/>
      <w:r w:rsidRPr="009A7F6F">
        <w:rPr>
          <w:rFonts w:ascii="Gotham" w:hAnsi="Gotham"/>
          <w:noProof/>
        </w:rPr>
        <w:drawing>
          <wp:inline distT="114300" distB="114300" distL="114300" distR="114300" wp14:anchorId="0929E125" wp14:editId="26AEEE82">
            <wp:extent cx="5943600" cy="2146300"/>
            <wp:effectExtent l="0" t="0" r="0" b="0"/>
            <wp:docPr id="22"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30"/>
                    <a:srcRect/>
                    <a:stretch>
                      <a:fillRect/>
                    </a:stretch>
                  </pic:blipFill>
                  <pic:spPr>
                    <a:xfrm>
                      <a:off x="0" y="0"/>
                      <a:ext cx="5943600" cy="2146300"/>
                    </a:xfrm>
                    <a:prstGeom prst="rect">
                      <a:avLst/>
                    </a:prstGeom>
                    <a:ln/>
                  </pic:spPr>
                </pic:pic>
              </a:graphicData>
            </a:graphic>
          </wp:inline>
        </w:drawing>
      </w:r>
    </w:p>
    <w:p w14:paraId="1CAD2E81" w14:textId="77777777" w:rsidR="00EE296B" w:rsidRPr="009A7F6F" w:rsidRDefault="00180B29">
      <w:pPr>
        <w:pStyle w:val="Ttulo1"/>
        <w:spacing w:before="0" w:line="288" w:lineRule="auto"/>
        <w:jc w:val="right"/>
        <w:rPr>
          <w:rFonts w:ascii="Gotham" w:hAnsi="Gotham"/>
        </w:rPr>
      </w:pPr>
      <w:bookmarkStart w:id="13" w:name="_brpn9wec69ok" w:colFirst="0" w:colLast="0"/>
      <w:bookmarkEnd w:id="13"/>
      <w:r w:rsidRPr="009A7F6F">
        <w:rPr>
          <w:rFonts w:ascii="Gotham" w:hAnsi="Gotham"/>
          <w:noProof/>
        </w:rPr>
        <w:drawing>
          <wp:inline distT="114300" distB="114300" distL="114300" distR="114300" wp14:anchorId="2000AF32" wp14:editId="554DCCF5">
            <wp:extent cx="5943600" cy="1054100"/>
            <wp:effectExtent l="0" t="0" r="0" b="0"/>
            <wp:docPr id="18"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31"/>
                    <a:srcRect/>
                    <a:stretch>
                      <a:fillRect/>
                    </a:stretch>
                  </pic:blipFill>
                  <pic:spPr>
                    <a:xfrm>
                      <a:off x="0" y="0"/>
                      <a:ext cx="5943600" cy="1054100"/>
                    </a:xfrm>
                    <a:prstGeom prst="rect">
                      <a:avLst/>
                    </a:prstGeom>
                    <a:ln/>
                  </pic:spPr>
                </pic:pic>
              </a:graphicData>
            </a:graphic>
          </wp:inline>
        </w:drawing>
      </w:r>
    </w:p>
    <w:p w14:paraId="3ADDDE2F" w14:textId="77777777" w:rsidR="00EE296B" w:rsidRPr="009A7F6F" w:rsidRDefault="00180B29">
      <w:pPr>
        <w:pBdr>
          <w:top w:val="nil"/>
          <w:left w:val="nil"/>
          <w:bottom w:val="nil"/>
          <w:right w:val="nil"/>
          <w:between w:val="nil"/>
        </w:pBdr>
        <w:spacing w:after="200"/>
        <w:ind w:firstLine="720"/>
        <w:jc w:val="both"/>
        <w:rPr>
          <w:rFonts w:ascii="Gotham" w:hAnsi="Gotham"/>
          <w:color w:val="000000"/>
          <w:sz w:val="24"/>
          <w:szCs w:val="24"/>
        </w:rPr>
      </w:pPr>
      <w:r w:rsidRPr="009A7F6F">
        <w:rPr>
          <w:rFonts w:ascii="Gotham" w:hAnsi="Gotham"/>
          <w:color w:val="000000"/>
          <w:sz w:val="24"/>
          <w:szCs w:val="24"/>
        </w:rPr>
        <w:t xml:space="preserve">Resulta especialmente </w:t>
      </w:r>
      <w:r w:rsidRPr="009A7F6F">
        <w:rPr>
          <w:rFonts w:ascii="Gotham" w:hAnsi="Gotham"/>
          <w:color w:val="000000"/>
          <w:sz w:val="24"/>
          <w:szCs w:val="24"/>
        </w:rPr>
        <w:t>curioso</w:t>
      </w:r>
      <w:r w:rsidRPr="009A7F6F">
        <w:rPr>
          <w:rFonts w:ascii="Gotham" w:hAnsi="Gotham"/>
          <w:color w:val="000000"/>
          <w:sz w:val="24"/>
          <w:szCs w:val="24"/>
        </w:rPr>
        <w:t xml:space="preserve"> que se valoren</w:t>
      </w:r>
      <w:r w:rsidRPr="009A7F6F">
        <w:rPr>
          <w:rFonts w:ascii="Gotham" w:hAnsi="Gotham"/>
          <w:color w:val="000000"/>
          <w:sz w:val="24"/>
          <w:szCs w:val="24"/>
        </w:rPr>
        <w:t xml:space="preserve"> tan positivamente todos los aspectos evaluados tanto por el profesorado como por los miembros del equipo directivo y el alumnado, teniendo en cuenta el contexto en el que se encuentra nuestro centro </w:t>
      </w:r>
      <w:r w:rsidRPr="009A7F6F">
        <w:rPr>
          <w:rFonts w:ascii="Gotham" w:hAnsi="Gotham"/>
          <w:color w:val="000000"/>
          <w:sz w:val="24"/>
          <w:szCs w:val="24"/>
        </w:rPr>
        <w:t>educativo y la escasez de dispositivos y de conectividad</w:t>
      </w:r>
      <w:r w:rsidRPr="009A7F6F">
        <w:rPr>
          <w:rFonts w:ascii="Gotham" w:hAnsi="Gotham"/>
          <w:color w:val="000000"/>
          <w:sz w:val="24"/>
          <w:szCs w:val="24"/>
        </w:rPr>
        <w:t xml:space="preserve"> de la que disponen las familias que acuden a nuestro centro. </w:t>
      </w:r>
      <w:r w:rsidRPr="009A7F6F">
        <w:rPr>
          <w:rFonts w:ascii="Gotham" w:hAnsi="Gotham"/>
          <w:color w:val="000000"/>
          <w:sz w:val="24"/>
          <w:szCs w:val="24"/>
        </w:rPr>
        <w:t xml:space="preserve"> Este hecho tal vez </w:t>
      </w:r>
      <w:r w:rsidRPr="009A7F6F">
        <w:rPr>
          <w:rFonts w:ascii="Gotham" w:hAnsi="Gotham"/>
          <w:color w:val="000000"/>
          <w:sz w:val="24"/>
          <w:szCs w:val="24"/>
        </w:rPr>
        <w:t>se deba a que durante los últimos años la mayor responsabilidad sobre el desarrollo de la competencia digital haya recaído sobre el área de cultura digital lo que ha provocad</w:t>
      </w:r>
      <w:r w:rsidRPr="009A7F6F">
        <w:rPr>
          <w:rFonts w:ascii="Gotham" w:hAnsi="Gotham"/>
          <w:color w:val="000000"/>
          <w:sz w:val="24"/>
          <w:szCs w:val="24"/>
        </w:rPr>
        <w:t xml:space="preserve">o que haya una sobrevaloración de las capacidades de nuestros alumnos. </w:t>
      </w:r>
    </w:p>
    <w:p w14:paraId="6CA18A50" w14:textId="391920A5" w:rsidR="00EE296B" w:rsidRPr="009A7F6F" w:rsidRDefault="00180B29">
      <w:pPr>
        <w:pBdr>
          <w:top w:val="nil"/>
          <w:left w:val="nil"/>
          <w:bottom w:val="nil"/>
          <w:right w:val="nil"/>
          <w:between w:val="nil"/>
        </w:pBdr>
        <w:spacing w:after="200"/>
        <w:ind w:firstLine="720"/>
        <w:jc w:val="both"/>
        <w:rPr>
          <w:rFonts w:ascii="Gotham" w:hAnsi="Gotham"/>
          <w:color w:val="000000"/>
          <w:sz w:val="24"/>
          <w:szCs w:val="24"/>
        </w:rPr>
      </w:pPr>
      <w:r w:rsidRPr="009A7F6F">
        <w:rPr>
          <w:rFonts w:ascii="Gotham" w:hAnsi="Gotham"/>
          <w:color w:val="000000"/>
          <w:sz w:val="24"/>
          <w:szCs w:val="24"/>
        </w:rPr>
        <w:t xml:space="preserve">El único aspecto que se ha valorado más negativamente es la capacidad del alumnado para resolver </w:t>
      </w:r>
      <w:r w:rsidR="008B0EBC" w:rsidRPr="009A7F6F">
        <w:rPr>
          <w:rFonts w:ascii="Gotham" w:hAnsi="Gotham"/>
          <w:color w:val="000000"/>
          <w:sz w:val="24"/>
          <w:szCs w:val="24"/>
        </w:rPr>
        <w:t>problemas técnicos</w:t>
      </w:r>
      <w:r w:rsidRPr="009A7F6F">
        <w:rPr>
          <w:rFonts w:ascii="Gotham" w:hAnsi="Gotham"/>
          <w:color w:val="000000"/>
          <w:sz w:val="24"/>
          <w:szCs w:val="24"/>
        </w:rPr>
        <w:t xml:space="preserve">. </w:t>
      </w:r>
    </w:p>
    <w:p w14:paraId="0C4405B8" w14:textId="77777777" w:rsidR="00EE296B" w:rsidRPr="009A7F6F" w:rsidRDefault="00180B29">
      <w:pPr>
        <w:pStyle w:val="Ttulo1"/>
        <w:numPr>
          <w:ilvl w:val="0"/>
          <w:numId w:val="10"/>
        </w:numPr>
        <w:spacing w:before="0" w:line="288" w:lineRule="auto"/>
        <w:rPr>
          <w:rFonts w:ascii="Gotham" w:hAnsi="Gotham"/>
        </w:rPr>
      </w:pPr>
      <w:bookmarkStart w:id="14" w:name="_xol550txj86l" w:colFirst="0" w:colLast="0"/>
      <w:bookmarkEnd w:id="14"/>
      <w:r w:rsidRPr="009A7F6F">
        <w:rPr>
          <w:rFonts w:ascii="Gotham" w:hAnsi="Gotham"/>
        </w:rPr>
        <w:t>Objetivos.</w:t>
      </w:r>
    </w:p>
    <w:p w14:paraId="289C11A0" w14:textId="77777777" w:rsidR="00EE296B" w:rsidRPr="009A7F6F" w:rsidRDefault="00180B29">
      <w:pPr>
        <w:pBdr>
          <w:top w:val="nil"/>
          <w:left w:val="nil"/>
          <w:bottom w:val="nil"/>
          <w:right w:val="nil"/>
          <w:between w:val="nil"/>
        </w:pBdr>
        <w:spacing w:after="200"/>
        <w:ind w:firstLine="720"/>
        <w:jc w:val="both"/>
        <w:rPr>
          <w:rFonts w:ascii="Gotham" w:hAnsi="Gotham"/>
          <w:color w:val="000000"/>
          <w:sz w:val="24"/>
          <w:szCs w:val="24"/>
        </w:rPr>
      </w:pPr>
      <w:r w:rsidRPr="009A7F6F">
        <w:rPr>
          <w:rFonts w:ascii="Gotham" w:hAnsi="Gotham"/>
          <w:color w:val="000000"/>
          <w:sz w:val="24"/>
          <w:szCs w:val="24"/>
        </w:rPr>
        <w:t>Tomando como punto de partida el análisis realizado en</w:t>
      </w:r>
      <w:r w:rsidRPr="009A7F6F">
        <w:rPr>
          <w:rFonts w:ascii="Gotham" w:hAnsi="Gotham"/>
          <w:color w:val="000000"/>
          <w:sz w:val="24"/>
          <w:szCs w:val="24"/>
        </w:rPr>
        <w:t xml:space="preserve"> el punto anterior en el que se han identificado las debilidades y fortalezas de nuestro centro atendiendo a las diferentes áreas evaluadas nos proponemos los siguientes objetivos que creemos que cumplen las características de ser específicos, medibles, al</w:t>
      </w:r>
      <w:r w:rsidRPr="009A7F6F">
        <w:rPr>
          <w:rFonts w:ascii="Gotham" w:hAnsi="Gotham"/>
          <w:color w:val="000000"/>
          <w:sz w:val="24"/>
          <w:szCs w:val="24"/>
        </w:rPr>
        <w:t>canzables, realistas, acotables en el tiempo y que afectan a todos los miembros de la comunidad educativa.</w:t>
      </w:r>
      <w:r w:rsidRPr="009A7F6F">
        <w:rPr>
          <w:rFonts w:ascii="Gotham" w:hAnsi="Gotham"/>
        </w:rPr>
        <w:br w:type="page"/>
      </w:r>
    </w:p>
    <w:p w14:paraId="065D004B" w14:textId="77777777" w:rsidR="00EE296B" w:rsidRPr="009A7F6F" w:rsidRDefault="00EE296B">
      <w:pPr>
        <w:pBdr>
          <w:top w:val="nil"/>
          <w:left w:val="nil"/>
          <w:bottom w:val="nil"/>
          <w:right w:val="nil"/>
          <w:between w:val="nil"/>
        </w:pBdr>
        <w:spacing w:after="200"/>
        <w:ind w:firstLine="720"/>
        <w:jc w:val="both"/>
        <w:rPr>
          <w:rFonts w:ascii="Gotham" w:hAnsi="Gotham"/>
          <w:color w:val="000000"/>
          <w:sz w:val="24"/>
          <w:szCs w:val="24"/>
        </w:rPr>
      </w:pPr>
    </w:p>
    <w:p w14:paraId="38E0F691" w14:textId="77777777" w:rsidR="00EE296B" w:rsidRPr="009A7F6F" w:rsidRDefault="00180B29">
      <w:pPr>
        <w:pStyle w:val="Subttulo"/>
        <w:numPr>
          <w:ilvl w:val="0"/>
          <w:numId w:val="12"/>
        </w:numPr>
        <w:spacing w:after="200"/>
        <w:jc w:val="both"/>
        <w:rPr>
          <w:rFonts w:ascii="Gotham" w:hAnsi="Gotham"/>
        </w:rPr>
      </w:pPr>
      <w:bookmarkStart w:id="15" w:name="_9us32p1e47o3" w:colFirst="0" w:colLast="0"/>
      <w:bookmarkEnd w:id="15"/>
      <w:r w:rsidRPr="009A7F6F">
        <w:rPr>
          <w:rFonts w:ascii="Gotham" w:hAnsi="Gotham"/>
        </w:rPr>
        <w:t>Con el profesorado</w:t>
      </w:r>
    </w:p>
    <w:p w14:paraId="295FF0CB" w14:textId="77777777" w:rsidR="00EE296B" w:rsidRPr="009A7F6F" w:rsidRDefault="00180B29">
      <w:pPr>
        <w:numPr>
          <w:ilvl w:val="0"/>
          <w:numId w:val="11"/>
        </w:numPr>
        <w:jc w:val="both"/>
        <w:rPr>
          <w:rFonts w:ascii="Gotham" w:hAnsi="Gotham"/>
          <w:color w:val="000000"/>
        </w:rPr>
      </w:pPr>
      <w:r w:rsidRPr="009A7F6F">
        <w:rPr>
          <w:rFonts w:ascii="Gotham" w:hAnsi="Gotham"/>
          <w:color w:val="000000"/>
          <w:sz w:val="24"/>
          <w:szCs w:val="24"/>
        </w:rPr>
        <w:t>Evaluar al inicio de curso las necesidades específicas de formación del profesorado en relación a la competencia digital docente</w:t>
      </w:r>
      <w:r w:rsidRPr="009A7F6F">
        <w:rPr>
          <w:rFonts w:ascii="Gotham" w:hAnsi="Gotham"/>
          <w:color w:val="000000"/>
          <w:sz w:val="24"/>
          <w:szCs w:val="24"/>
        </w:rPr>
        <w:t xml:space="preserve">. </w:t>
      </w:r>
    </w:p>
    <w:p w14:paraId="60A56699" w14:textId="77777777" w:rsidR="00EE296B" w:rsidRPr="009A7F6F" w:rsidRDefault="00180B29">
      <w:pPr>
        <w:numPr>
          <w:ilvl w:val="0"/>
          <w:numId w:val="11"/>
        </w:numPr>
        <w:jc w:val="both"/>
        <w:rPr>
          <w:rFonts w:ascii="Gotham" w:hAnsi="Gotham"/>
          <w:color w:val="000000"/>
          <w:sz w:val="24"/>
          <w:szCs w:val="24"/>
        </w:rPr>
      </w:pPr>
      <w:r w:rsidRPr="009A7F6F">
        <w:rPr>
          <w:rFonts w:ascii="Gotham" w:hAnsi="Gotham"/>
          <w:color w:val="000000"/>
          <w:sz w:val="24"/>
          <w:szCs w:val="24"/>
        </w:rPr>
        <w:t>Integrar en las programaciones anuales y de aula los contenidos relacionados con la competencia digital.</w:t>
      </w:r>
    </w:p>
    <w:p w14:paraId="445DE707" w14:textId="77777777" w:rsidR="00EE296B" w:rsidRPr="009A7F6F" w:rsidRDefault="00180B29">
      <w:pPr>
        <w:numPr>
          <w:ilvl w:val="0"/>
          <w:numId w:val="11"/>
        </w:numPr>
        <w:jc w:val="both"/>
        <w:rPr>
          <w:rFonts w:ascii="Gotham" w:hAnsi="Gotham"/>
          <w:color w:val="000000"/>
        </w:rPr>
      </w:pPr>
      <w:r w:rsidRPr="009A7F6F">
        <w:rPr>
          <w:rFonts w:ascii="Gotham" w:hAnsi="Gotham"/>
          <w:color w:val="000000"/>
          <w:sz w:val="24"/>
          <w:szCs w:val="24"/>
        </w:rPr>
        <w:t xml:space="preserve">Facilitar la exploración de la enseñanza digital. </w:t>
      </w:r>
    </w:p>
    <w:p w14:paraId="6174E383" w14:textId="77777777" w:rsidR="00EE296B" w:rsidRPr="009A7F6F" w:rsidRDefault="00180B29">
      <w:pPr>
        <w:numPr>
          <w:ilvl w:val="0"/>
          <w:numId w:val="11"/>
        </w:numPr>
        <w:pBdr>
          <w:top w:val="nil"/>
          <w:left w:val="nil"/>
          <w:bottom w:val="nil"/>
          <w:right w:val="nil"/>
          <w:between w:val="nil"/>
        </w:pBdr>
        <w:jc w:val="both"/>
        <w:rPr>
          <w:rFonts w:ascii="Gotham" w:hAnsi="Gotham"/>
          <w:color w:val="000000"/>
        </w:rPr>
      </w:pPr>
      <w:r w:rsidRPr="009A7F6F">
        <w:rPr>
          <w:rFonts w:ascii="Gotham" w:hAnsi="Gotham"/>
          <w:color w:val="000000"/>
          <w:sz w:val="24"/>
          <w:szCs w:val="24"/>
        </w:rPr>
        <w:t xml:space="preserve">Establecer reuniones periódicas entre el profesorado para establecer cauces de colaboración entre el mismo. </w:t>
      </w:r>
    </w:p>
    <w:p w14:paraId="5C490EFA" w14:textId="77777777" w:rsidR="00EE296B" w:rsidRPr="009A7F6F" w:rsidRDefault="00180B29">
      <w:pPr>
        <w:numPr>
          <w:ilvl w:val="0"/>
          <w:numId w:val="11"/>
        </w:numPr>
        <w:spacing w:after="200"/>
        <w:jc w:val="both"/>
        <w:rPr>
          <w:rFonts w:ascii="Gotham" w:hAnsi="Gotham"/>
          <w:color w:val="000000"/>
          <w:sz w:val="24"/>
          <w:szCs w:val="24"/>
        </w:rPr>
      </w:pPr>
      <w:r w:rsidRPr="009A7F6F">
        <w:rPr>
          <w:rFonts w:ascii="Gotham" w:hAnsi="Gotham"/>
          <w:color w:val="000000"/>
          <w:sz w:val="24"/>
          <w:szCs w:val="24"/>
        </w:rPr>
        <w:t>Establecer un repositorio propio de recursos en línea e informar al profesorado de diferentes repositorios en línea.</w:t>
      </w:r>
    </w:p>
    <w:p w14:paraId="79D0665B" w14:textId="77777777" w:rsidR="00EE296B" w:rsidRPr="009A7F6F" w:rsidRDefault="00180B29">
      <w:pPr>
        <w:numPr>
          <w:ilvl w:val="0"/>
          <w:numId w:val="11"/>
        </w:numPr>
        <w:spacing w:after="200"/>
        <w:jc w:val="both"/>
        <w:rPr>
          <w:rFonts w:ascii="Gotham" w:hAnsi="Gotham"/>
          <w:color w:val="000000"/>
          <w:sz w:val="24"/>
          <w:szCs w:val="24"/>
        </w:rPr>
      </w:pPr>
      <w:r w:rsidRPr="009A7F6F">
        <w:rPr>
          <w:rFonts w:ascii="Gotham" w:hAnsi="Gotham"/>
          <w:color w:val="000000"/>
          <w:sz w:val="24"/>
          <w:szCs w:val="24"/>
        </w:rPr>
        <w:t>Estimular entre el profesorado</w:t>
      </w:r>
      <w:r w:rsidRPr="009A7F6F">
        <w:rPr>
          <w:rFonts w:ascii="Gotham" w:hAnsi="Gotham"/>
          <w:color w:val="000000"/>
          <w:sz w:val="24"/>
          <w:szCs w:val="24"/>
        </w:rPr>
        <w:t xml:space="preserve"> la creación y la compartición de recursos digitales propios o abiertos. </w:t>
      </w:r>
    </w:p>
    <w:p w14:paraId="4AF3B395" w14:textId="77777777" w:rsidR="00EE296B" w:rsidRPr="009A7F6F" w:rsidRDefault="00180B29">
      <w:pPr>
        <w:numPr>
          <w:ilvl w:val="0"/>
          <w:numId w:val="11"/>
        </w:numPr>
        <w:jc w:val="both"/>
        <w:rPr>
          <w:rFonts w:ascii="Gotham" w:hAnsi="Gotham"/>
          <w:color w:val="000000"/>
        </w:rPr>
      </w:pPr>
      <w:r w:rsidRPr="009A7F6F">
        <w:rPr>
          <w:rFonts w:ascii="Gotham" w:hAnsi="Gotham"/>
          <w:color w:val="000000"/>
          <w:sz w:val="24"/>
          <w:szCs w:val="24"/>
        </w:rPr>
        <w:t>Fomentar el DPC del profesorado a través de cursos de formación en centro que ayuden al desarrollo del PEC.</w:t>
      </w:r>
    </w:p>
    <w:p w14:paraId="023D4528" w14:textId="77777777" w:rsidR="00EE296B" w:rsidRPr="009A7F6F" w:rsidRDefault="00180B29">
      <w:pPr>
        <w:numPr>
          <w:ilvl w:val="0"/>
          <w:numId w:val="11"/>
        </w:numPr>
        <w:jc w:val="both"/>
        <w:rPr>
          <w:rFonts w:ascii="Gotham" w:hAnsi="Gotham"/>
          <w:color w:val="000000"/>
        </w:rPr>
      </w:pPr>
      <w:r w:rsidRPr="009A7F6F">
        <w:rPr>
          <w:rFonts w:ascii="Gotham" w:hAnsi="Gotham"/>
          <w:color w:val="000000"/>
          <w:sz w:val="24"/>
          <w:szCs w:val="24"/>
        </w:rPr>
        <w:t xml:space="preserve">Mantener informado al profesorado de los distintos cursos de actualización de la competencia digital docente. </w:t>
      </w:r>
    </w:p>
    <w:p w14:paraId="0392C3D6" w14:textId="77777777" w:rsidR="00EE296B" w:rsidRPr="009A7F6F" w:rsidRDefault="00180B29">
      <w:pPr>
        <w:numPr>
          <w:ilvl w:val="0"/>
          <w:numId w:val="11"/>
        </w:numPr>
        <w:spacing w:after="200"/>
        <w:jc w:val="both"/>
        <w:rPr>
          <w:rFonts w:ascii="Gotham" w:hAnsi="Gotham"/>
          <w:color w:val="000000"/>
          <w:sz w:val="24"/>
          <w:szCs w:val="24"/>
        </w:rPr>
      </w:pPr>
      <w:r w:rsidRPr="009A7F6F">
        <w:rPr>
          <w:rFonts w:ascii="Gotham" w:hAnsi="Gotham"/>
          <w:color w:val="000000"/>
          <w:sz w:val="24"/>
          <w:szCs w:val="24"/>
        </w:rPr>
        <w:t>Formar al profesorado en el empleo de entornos virtuales de aprendizaje.</w:t>
      </w:r>
    </w:p>
    <w:p w14:paraId="306F93FB" w14:textId="77777777" w:rsidR="00EE296B" w:rsidRPr="009A7F6F" w:rsidRDefault="00180B29">
      <w:pPr>
        <w:numPr>
          <w:ilvl w:val="0"/>
          <w:numId w:val="11"/>
        </w:numPr>
        <w:spacing w:after="200"/>
        <w:jc w:val="both"/>
        <w:rPr>
          <w:rFonts w:ascii="Gotham" w:hAnsi="Gotham"/>
          <w:color w:val="000000"/>
          <w:sz w:val="24"/>
          <w:szCs w:val="24"/>
        </w:rPr>
      </w:pPr>
      <w:r w:rsidRPr="009A7F6F">
        <w:rPr>
          <w:rFonts w:ascii="Gotham" w:hAnsi="Gotham"/>
          <w:color w:val="000000"/>
          <w:sz w:val="24"/>
          <w:szCs w:val="24"/>
        </w:rPr>
        <w:t>Desarrollar proyectos interdisciplinares usando las tecnologías de la in</w:t>
      </w:r>
      <w:r w:rsidRPr="009A7F6F">
        <w:rPr>
          <w:rFonts w:ascii="Gotham" w:hAnsi="Gotham"/>
          <w:color w:val="000000"/>
          <w:sz w:val="24"/>
          <w:szCs w:val="24"/>
        </w:rPr>
        <w:t>formación y la comunicación.</w:t>
      </w:r>
    </w:p>
    <w:p w14:paraId="438CC73C" w14:textId="77777777" w:rsidR="00EE296B" w:rsidRPr="009A7F6F" w:rsidRDefault="00180B29">
      <w:pPr>
        <w:numPr>
          <w:ilvl w:val="0"/>
          <w:numId w:val="11"/>
        </w:numPr>
        <w:spacing w:after="200"/>
        <w:jc w:val="both"/>
        <w:rPr>
          <w:rFonts w:ascii="Gotham" w:hAnsi="Gotham"/>
          <w:color w:val="000000"/>
          <w:sz w:val="24"/>
          <w:szCs w:val="24"/>
        </w:rPr>
      </w:pPr>
      <w:r w:rsidRPr="009A7F6F">
        <w:rPr>
          <w:rFonts w:ascii="Gotham" w:hAnsi="Gotham"/>
          <w:color w:val="000000"/>
          <w:sz w:val="24"/>
          <w:szCs w:val="24"/>
        </w:rPr>
        <w:t>Capacitar al profesorado para llevar a cabo prácticas de evaluación facilitadas por la tecnología centradas en el alumno, personalizadas y auténticas.</w:t>
      </w:r>
    </w:p>
    <w:p w14:paraId="0AC42932" w14:textId="77777777" w:rsidR="00EE296B" w:rsidRPr="009A7F6F" w:rsidRDefault="00180B29">
      <w:pPr>
        <w:pStyle w:val="Subttulo"/>
        <w:numPr>
          <w:ilvl w:val="0"/>
          <w:numId w:val="12"/>
        </w:numPr>
        <w:spacing w:before="0" w:after="200"/>
        <w:jc w:val="both"/>
        <w:rPr>
          <w:rFonts w:ascii="Gotham" w:hAnsi="Gotham"/>
        </w:rPr>
      </w:pPr>
      <w:bookmarkStart w:id="16" w:name="_108zgkst1pt4" w:colFirst="0" w:colLast="0"/>
      <w:bookmarkEnd w:id="16"/>
      <w:r w:rsidRPr="009A7F6F">
        <w:rPr>
          <w:rFonts w:ascii="Gotham" w:hAnsi="Gotham"/>
        </w:rPr>
        <w:t>Con el alumnado.</w:t>
      </w:r>
    </w:p>
    <w:p w14:paraId="226D1D9C" w14:textId="77777777" w:rsidR="00EE296B" w:rsidRPr="009A7F6F" w:rsidRDefault="00180B29">
      <w:pPr>
        <w:numPr>
          <w:ilvl w:val="0"/>
          <w:numId w:val="11"/>
        </w:numPr>
        <w:pBdr>
          <w:top w:val="nil"/>
          <w:left w:val="nil"/>
          <w:bottom w:val="nil"/>
          <w:right w:val="nil"/>
          <w:between w:val="nil"/>
        </w:pBdr>
        <w:spacing w:after="200"/>
        <w:jc w:val="both"/>
        <w:rPr>
          <w:rFonts w:ascii="Gotham" w:hAnsi="Gotham"/>
          <w:color w:val="000000"/>
          <w:sz w:val="24"/>
          <w:szCs w:val="24"/>
        </w:rPr>
      </w:pPr>
      <w:r w:rsidRPr="009A7F6F">
        <w:rPr>
          <w:rFonts w:ascii="Gotham" w:hAnsi="Gotham"/>
          <w:color w:val="000000"/>
          <w:sz w:val="24"/>
          <w:szCs w:val="24"/>
        </w:rPr>
        <w:t>Facilitar que el alumnado pueda traer sus propios dispositi</w:t>
      </w:r>
      <w:r w:rsidRPr="009A7F6F">
        <w:rPr>
          <w:rFonts w:ascii="Gotham" w:hAnsi="Gotham"/>
          <w:color w:val="000000"/>
          <w:sz w:val="24"/>
          <w:szCs w:val="24"/>
        </w:rPr>
        <w:t xml:space="preserve">vos. </w:t>
      </w:r>
    </w:p>
    <w:p w14:paraId="4F15B739" w14:textId="77777777" w:rsidR="00EE296B" w:rsidRPr="009A7F6F" w:rsidRDefault="00180B29">
      <w:pPr>
        <w:numPr>
          <w:ilvl w:val="0"/>
          <w:numId w:val="11"/>
        </w:numPr>
        <w:pBdr>
          <w:top w:val="nil"/>
          <w:left w:val="nil"/>
          <w:bottom w:val="nil"/>
          <w:right w:val="nil"/>
          <w:between w:val="nil"/>
        </w:pBdr>
        <w:spacing w:after="200"/>
        <w:jc w:val="both"/>
        <w:rPr>
          <w:rFonts w:ascii="Gotham" w:hAnsi="Gotham"/>
          <w:color w:val="000000"/>
          <w:sz w:val="24"/>
          <w:szCs w:val="24"/>
        </w:rPr>
      </w:pPr>
      <w:r w:rsidRPr="009A7F6F">
        <w:rPr>
          <w:rFonts w:ascii="Gotham" w:hAnsi="Gotham"/>
          <w:color w:val="000000"/>
          <w:sz w:val="24"/>
          <w:szCs w:val="24"/>
        </w:rPr>
        <w:t>Potenciar la integración de los alumnos con necesidades educativas especiales mediante el uso de recursos tecnológicos adaptados a sus necesidades.</w:t>
      </w:r>
    </w:p>
    <w:p w14:paraId="0F22DF79" w14:textId="77777777" w:rsidR="00EE296B" w:rsidRPr="009A7F6F" w:rsidRDefault="00180B29">
      <w:pPr>
        <w:numPr>
          <w:ilvl w:val="0"/>
          <w:numId w:val="11"/>
        </w:numPr>
        <w:pBdr>
          <w:top w:val="nil"/>
          <w:left w:val="nil"/>
          <w:bottom w:val="nil"/>
          <w:right w:val="nil"/>
          <w:between w:val="nil"/>
        </w:pBdr>
        <w:spacing w:after="200"/>
        <w:jc w:val="both"/>
        <w:rPr>
          <w:rFonts w:ascii="Gotham" w:hAnsi="Gotham"/>
          <w:color w:val="000000"/>
          <w:sz w:val="24"/>
          <w:szCs w:val="24"/>
        </w:rPr>
      </w:pPr>
      <w:r w:rsidRPr="009A7F6F">
        <w:rPr>
          <w:rFonts w:ascii="Gotham" w:hAnsi="Gotham"/>
          <w:color w:val="000000"/>
          <w:sz w:val="24"/>
          <w:szCs w:val="24"/>
        </w:rPr>
        <w:t>Desarrollar la competencia digital del alumnado en todas sus dimensiones mediante una actuación sistem</w:t>
      </w:r>
      <w:r w:rsidRPr="009A7F6F">
        <w:rPr>
          <w:rFonts w:ascii="Gotham" w:hAnsi="Gotham"/>
          <w:color w:val="000000"/>
          <w:sz w:val="24"/>
          <w:szCs w:val="24"/>
        </w:rPr>
        <w:t>ática, planificada y coordinada.</w:t>
      </w:r>
    </w:p>
    <w:p w14:paraId="47E3EFA9" w14:textId="77777777" w:rsidR="00EE296B" w:rsidRPr="009A7F6F" w:rsidRDefault="00180B29">
      <w:pPr>
        <w:numPr>
          <w:ilvl w:val="0"/>
          <w:numId w:val="11"/>
        </w:numPr>
        <w:pBdr>
          <w:top w:val="nil"/>
          <w:left w:val="nil"/>
          <w:bottom w:val="nil"/>
          <w:right w:val="nil"/>
          <w:between w:val="nil"/>
        </w:pBdr>
        <w:spacing w:after="200"/>
        <w:jc w:val="both"/>
        <w:rPr>
          <w:rFonts w:ascii="Gotham" w:hAnsi="Gotham"/>
          <w:color w:val="000000"/>
          <w:sz w:val="24"/>
          <w:szCs w:val="24"/>
        </w:rPr>
      </w:pPr>
      <w:r w:rsidRPr="009A7F6F">
        <w:rPr>
          <w:rFonts w:ascii="Gotham" w:hAnsi="Gotham"/>
          <w:color w:val="000000"/>
          <w:sz w:val="24"/>
          <w:szCs w:val="24"/>
        </w:rPr>
        <w:t xml:space="preserve">Fomentar entre el alumnado el uso seguro, responsable y crítico de las TIC. </w:t>
      </w:r>
    </w:p>
    <w:p w14:paraId="0E6E03E9" w14:textId="77777777" w:rsidR="00EE296B" w:rsidRPr="009A7F6F" w:rsidRDefault="00180B29">
      <w:pPr>
        <w:numPr>
          <w:ilvl w:val="0"/>
          <w:numId w:val="11"/>
        </w:numPr>
        <w:pBdr>
          <w:top w:val="nil"/>
          <w:left w:val="nil"/>
          <w:bottom w:val="nil"/>
          <w:right w:val="nil"/>
          <w:between w:val="nil"/>
        </w:pBdr>
        <w:spacing w:after="200"/>
        <w:jc w:val="both"/>
        <w:rPr>
          <w:rFonts w:ascii="Gotham" w:hAnsi="Gotham"/>
          <w:color w:val="000000"/>
          <w:sz w:val="24"/>
          <w:szCs w:val="24"/>
        </w:rPr>
      </w:pPr>
      <w:r w:rsidRPr="009A7F6F">
        <w:rPr>
          <w:rFonts w:ascii="Gotham" w:hAnsi="Gotham"/>
          <w:color w:val="000000"/>
          <w:sz w:val="24"/>
          <w:szCs w:val="24"/>
        </w:rPr>
        <w:t>Fomentar el trabajo creativo, colaborativo e interdisciplinar entre el alumnado a través de la creación de recursos y productos propios.</w:t>
      </w:r>
    </w:p>
    <w:p w14:paraId="2D98A922" w14:textId="77777777" w:rsidR="00EE296B" w:rsidRPr="009A7F6F" w:rsidRDefault="00180B29">
      <w:pPr>
        <w:pStyle w:val="Subttulo"/>
        <w:numPr>
          <w:ilvl w:val="0"/>
          <w:numId w:val="12"/>
        </w:numPr>
        <w:spacing w:before="0" w:after="200"/>
        <w:jc w:val="both"/>
        <w:rPr>
          <w:rFonts w:ascii="Gotham" w:hAnsi="Gotham"/>
        </w:rPr>
      </w:pPr>
      <w:bookmarkStart w:id="17" w:name="_sng8tkpp9jpz" w:colFirst="0" w:colLast="0"/>
      <w:bookmarkEnd w:id="17"/>
      <w:r w:rsidRPr="009A7F6F">
        <w:rPr>
          <w:rFonts w:ascii="Gotham" w:hAnsi="Gotham"/>
        </w:rPr>
        <w:t>Con las familias.</w:t>
      </w:r>
    </w:p>
    <w:p w14:paraId="549D4CA0" w14:textId="77777777" w:rsidR="00EE296B" w:rsidRPr="009A7F6F" w:rsidRDefault="00180B29">
      <w:pPr>
        <w:numPr>
          <w:ilvl w:val="0"/>
          <w:numId w:val="1"/>
        </w:numPr>
        <w:pBdr>
          <w:top w:val="nil"/>
          <w:left w:val="nil"/>
          <w:bottom w:val="nil"/>
          <w:right w:val="nil"/>
          <w:between w:val="nil"/>
        </w:pBdr>
        <w:spacing w:before="0" w:after="200"/>
        <w:jc w:val="both"/>
        <w:rPr>
          <w:rFonts w:ascii="Gotham" w:hAnsi="Gotham"/>
          <w:color w:val="000000"/>
          <w:sz w:val="24"/>
          <w:szCs w:val="24"/>
        </w:rPr>
      </w:pPr>
      <w:r w:rsidRPr="009A7F6F">
        <w:rPr>
          <w:rFonts w:ascii="Gotham" w:hAnsi="Gotham"/>
          <w:color w:val="000000"/>
          <w:sz w:val="24"/>
          <w:szCs w:val="24"/>
        </w:rPr>
        <w:t>Promover la alfabetización digital de las familias de nuestro alumnado.</w:t>
      </w:r>
    </w:p>
    <w:p w14:paraId="319176B5" w14:textId="77777777" w:rsidR="00EE296B" w:rsidRPr="009A7F6F" w:rsidRDefault="00180B29">
      <w:pPr>
        <w:numPr>
          <w:ilvl w:val="0"/>
          <w:numId w:val="1"/>
        </w:numPr>
        <w:pBdr>
          <w:top w:val="nil"/>
          <w:left w:val="nil"/>
          <w:bottom w:val="nil"/>
          <w:right w:val="nil"/>
          <w:between w:val="nil"/>
        </w:pBdr>
        <w:spacing w:before="0" w:after="200"/>
        <w:jc w:val="both"/>
        <w:rPr>
          <w:rFonts w:ascii="Gotham" w:hAnsi="Gotham"/>
          <w:color w:val="000000"/>
          <w:sz w:val="24"/>
          <w:szCs w:val="24"/>
        </w:rPr>
      </w:pPr>
      <w:r w:rsidRPr="009A7F6F">
        <w:rPr>
          <w:rFonts w:ascii="Gotham" w:hAnsi="Gotham"/>
          <w:color w:val="000000"/>
          <w:sz w:val="24"/>
          <w:szCs w:val="24"/>
        </w:rPr>
        <w:t xml:space="preserve">Informar a padres y madres de la importancia que hoy en día tienen las TIC en la sociedad actual. </w:t>
      </w:r>
    </w:p>
    <w:p w14:paraId="3483DCC4" w14:textId="77777777" w:rsidR="00EE296B" w:rsidRPr="009A7F6F" w:rsidRDefault="00180B29">
      <w:pPr>
        <w:numPr>
          <w:ilvl w:val="0"/>
          <w:numId w:val="1"/>
        </w:numPr>
        <w:pBdr>
          <w:top w:val="nil"/>
          <w:left w:val="nil"/>
          <w:bottom w:val="nil"/>
          <w:right w:val="nil"/>
          <w:between w:val="nil"/>
        </w:pBdr>
        <w:spacing w:before="0" w:after="200"/>
        <w:jc w:val="both"/>
        <w:rPr>
          <w:rFonts w:ascii="Gotham" w:hAnsi="Gotham"/>
          <w:color w:val="000000"/>
          <w:sz w:val="24"/>
          <w:szCs w:val="24"/>
        </w:rPr>
      </w:pPr>
      <w:r w:rsidRPr="009A7F6F">
        <w:rPr>
          <w:rFonts w:ascii="Gotham" w:hAnsi="Gotham"/>
          <w:color w:val="000000"/>
          <w:sz w:val="24"/>
          <w:szCs w:val="24"/>
        </w:rPr>
        <w:t>Sensibilizar a padres y madres de la necesidad de que sus hijos e h</w:t>
      </w:r>
      <w:r w:rsidRPr="009A7F6F">
        <w:rPr>
          <w:rFonts w:ascii="Gotham" w:hAnsi="Gotham"/>
          <w:color w:val="000000"/>
          <w:sz w:val="24"/>
          <w:szCs w:val="24"/>
        </w:rPr>
        <w:t xml:space="preserve">ijas utilicen las TIC de forma responsable y segura e informarles de las medidas a tener en cuenta. </w:t>
      </w:r>
    </w:p>
    <w:p w14:paraId="41B90AF8" w14:textId="77777777" w:rsidR="00EE296B" w:rsidRPr="009A7F6F" w:rsidRDefault="00180B29">
      <w:pPr>
        <w:pStyle w:val="Ttulo1"/>
        <w:numPr>
          <w:ilvl w:val="0"/>
          <w:numId w:val="10"/>
        </w:numPr>
        <w:spacing w:before="0" w:line="288" w:lineRule="auto"/>
        <w:rPr>
          <w:rFonts w:ascii="Gotham" w:hAnsi="Gotham"/>
        </w:rPr>
      </w:pPr>
      <w:bookmarkStart w:id="18" w:name="_vxuxy8wl1ack" w:colFirst="0" w:colLast="0"/>
      <w:bookmarkEnd w:id="18"/>
      <w:r w:rsidRPr="009A7F6F">
        <w:rPr>
          <w:rFonts w:ascii="Gotham" w:hAnsi="Gotham"/>
        </w:rPr>
        <w:t>Actuaciones.</w:t>
      </w:r>
    </w:p>
    <w:p w14:paraId="72E695AC" w14:textId="77777777" w:rsidR="00EE296B" w:rsidRPr="009A7F6F" w:rsidRDefault="00180B29">
      <w:pPr>
        <w:pStyle w:val="Ttulo2"/>
        <w:numPr>
          <w:ilvl w:val="1"/>
          <w:numId w:val="10"/>
        </w:numPr>
        <w:spacing w:before="0" w:line="288" w:lineRule="auto"/>
        <w:rPr>
          <w:rFonts w:ascii="Gotham" w:hAnsi="Gotham"/>
        </w:rPr>
      </w:pPr>
      <w:bookmarkStart w:id="19" w:name="_g0zajx5f380z" w:colFirst="0" w:colLast="0"/>
      <w:bookmarkEnd w:id="19"/>
      <w:r w:rsidRPr="009A7F6F">
        <w:rPr>
          <w:rFonts w:ascii="Gotham" w:hAnsi="Gotham"/>
        </w:rPr>
        <w:t>Infraestructura.</w:t>
      </w:r>
    </w:p>
    <w:p w14:paraId="1308CF90" w14:textId="77777777" w:rsidR="00EE296B" w:rsidRPr="009A7F6F" w:rsidRDefault="00180B29">
      <w:pPr>
        <w:ind w:firstLine="720"/>
        <w:jc w:val="both"/>
        <w:rPr>
          <w:rFonts w:ascii="Gotham" w:hAnsi="Gotham"/>
          <w:color w:val="000000"/>
          <w:sz w:val="24"/>
          <w:szCs w:val="24"/>
        </w:rPr>
      </w:pPr>
      <w:r w:rsidRPr="009A7F6F">
        <w:rPr>
          <w:rFonts w:ascii="Gotham" w:hAnsi="Gotham"/>
          <w:color w:val="000000"/>
          <w:sz w:val="24"/>
          <w:szCs w:val="24"/>
        </w:rPr>
        <w:t>Tal vez este apartado sea en el que menos podemos influir desde el centro educativo dado que se trata de un área cuyas compet</w:t>
      </w:r>
      <w:r w:rsidRPr="009A7F6F">
        <w:rPr>
          <w:rFonts w:ascii="Gotham" w:hAnsi="Gotham"/>
          <w:color w:val="000000"/>
          <w:sz w:val="24"/>
          <w:szCs w:val="24"/>
        </w:rPr>
        <w:t xml:space="preserve">encias quedan fuera de nuestro ámbito de actuación casi por completo. </w:t>
      </w:r>
    </w:p>
    <w:p w14:paraId="540F8654" w14:textId="77777777" w:rsidR="00EE296B" w:rsidRPr="009A7F6F" w:rsidRDefault="00180B29">
      <w:pPr>
        <w:ind w:firstLine="720"/>
        <w:jc w:val="both"/>
        <w:rPr>
          <w:rFonts w:ascii="Gotham" w:hAnsi="Gotham"/>
          <w:color w:val="000000"/>
          <w:sz w:val="24"/>
          <w:szCs w:val="24"/>
        </w:rPr>
      </w:pPr>
      <w:r w:rsidRPr="009A7F6F">
        <w:rPr>
          <w:rFonts w:ascii="Gotham" w:hAnsi="Gotham"/>
          <w:color w:val="000000"/>
          <w:sz w:val="24"/>
          <w:szCs w:val="24"/>
        </w:rPr>
        <w:t>No obstante, dentro de nuestras competencias nos proponemos las siguientes actuaciones:</w:t>
      </w:r>
    </w:p>
    <w:p w14:paraId="72A11523" w14:textId="77777777" w:rsidR="00EE296B" w:rsidRPr="009A7F6F" w:rsidRDefault="00180B29">
      <w:pPr>
        <w:numPr>
          <w:ilvl w:val="0"/>
          <w:numId w:val="2"/>
        </w:numPr>
        <w:spacing w:after="200"/>
        <w:jc w:val="both"/>
        <w:rPr>
          <w:rFonts w:ascii="Gotham" w:hAnsi="Gotham"/>
          <w:color w:val="000000"/>
          <w:sz w:val="24"/>
          <w:szCs w:val="24"/>
        </w:rPr>
      </w:pPr>
      <w:r w:rsidRPr="009A7F6F">
        <w:rPr>
          <w:rFonts w:ascii="Gotham" w:hAnsi="Gotham"/>
          <w:color w:val="000000"/>
          <w:sz w:val="24"/>
          <w:szCs w:val="24"/>
        </w:rPr>
        <w:t>Optimizar el uso de los dispositivos entre el alumnado y de los espacios del centro. De esta form</w:t>
      </w:r>
      <w:r w:rsidRPr="009A7F6F">
        <w:rPr>
          <w:rFonts w:ascii="Gotham" w:hAnsi="Gotham"/>
          <w:color w:val="000000"/>
          <w:sz w:val="24"/>
          <w:szCs w:val="24"/>
        </w:rPr>
        <w:t>a, y una vez establecidos los grupos y las necesidades de dispositivos de tutores y especialistas, el coordinador TIC en colaboración con la jefatura de estudios elaborará un horario de uso.</w:t>
      </w:r>
    </w:p>
    <w:p w14:paraId="28B4CAA4" w14:textId="77777777" w:rsidR="00EE296B" w:rsidRPr="009A7F6F" w:rsidRDefault="00180B29">
      <w:pPr>
        <w:numPr>
          <w:ilvl w:val="0"/>
          <w:numId w:val="2"/>
        </w:numPr>
        <w:spacing w:before="0" w:after="200"/>
        <w:jc w:val="both"/>
        <w:rPr>
          <w:rFonts w:ascii="Gotham" w:hAnsi="Gotham"/>
          <w:color w:val="000000"/>
          <w:sz w:val="24"/>
          <w:szCs w:val="24"/>
        </w:rPr>
      </w:pPr>
      <w:r w:rsidRPr="009A7F6F">
        <w:rPr>
          <w:rFonts w:ascii="Gotham" w:hAnsi="Gotham"/>
          <w:color w:val="000000"/>
          <w:sz w:val="24"/>
          <w:szCs w:val="24"/>
        </w:rPr>
        <w:t>Resolver, a través del coordinador TIC en colaboración con el mae</w:t>
      </w:r>
      <w:r w:rsidRPr="009A7F6F">
        <w:rPr>
          <w:rFonts w:ascii="Gotham" w:hAnsi="Gotham"/>
          <w:color w:val="000000"/>
          <w:sz w:val="24"/>
          <w:szCs w:val="24"/>
        </w:rPr>
        <w:t>stro del convenio ciudad autónoma - MEyFP aquellas incidencias que puedan solventarse fácilmente.</w:t>
      </w:r>
    </w:p>
    <w:p w14:paraId="3ACEB0D9" w14:textId="77777777" w:rsidR="00EE296B" w:rsidRPr="009A7F6F" w:rsidRDefault="00180B29">
      <w:pPr>
        <w:numPr>
          <w:ilvl w:val="0"/>
          <w:numId w:val="2"/>
        </w:numPr>
        <w:spacing w:before="0" w:after="200"/>
        <w:jc w:val="both"/>
        <w:rPr>
          <w:rFonts w:ascii="Gotham" w:hAnsi="Gotham"/>
          <w:color w:val="000000"/>
          <w:sz w:val="24"/>
          <w:szCs w:val="24"/>
        </w:rPr>
      </w:pPr>
      <w:r w:rsidRPr="009A7F6F">
        <w:rPr>
          <w:rFonts w:ascii="Gotham" w:hAnsi="Gotham"/>
          <w:color w:val="000000"/>
          <w:sz w:val="24"/>
          <w:szCs w:val="24"/>
        </w:rPr>
        <w:t>Gestionar a través del coordinador TIC todas aquellas incidencias que no puedan resolverse en el centro o que requieran de un experto.</w:t>
      </w:r>
    </w:p>
    <w:p w14:paraId="2663424F" w14:textId="77777777" w:rsidR="00EE296B" w:rsidRPr="009A7F6F" w:rsidRDefault="00180B29">
      <w:pPr>
        <w:numPr>
          <w:ilvl w:val="0"/>
          <w:numId w:val="2"/>
        </w:numPr>
        <w:jc w:val="both"/>
        <w:rPr>
          <w:rFonts w:ascii="Gotham" w:hAnsi="Gotham"/>
          <w:color w:val="000000"/>
          <w:sz w:val="24"/>
          <w:szCs w:val="24"/>
        </w:rPr>
      </w:pPr>
      <w:r w:rsidRPr="009A7F6F">
        <w:rPr>
          <w:rFonts w:ascii="Gotham" w:hAnsi="Gotham"/>
          <w:color w:val="000000"/>
          <w:sz w:val="24"/>
          <w:szCs w:val="24"/>
        </w:rPr>
        <w:t>Mantener actualizado el</w:t>
      </w:r>
      <w:r w:rsidRPr="009A7F6F">
        <w:rPr>
          <w:rFonts w:ascii="Gotham" w:hAnsi="Gotham"/>
          <w:color w:val="000000"/>
          <w:sz w:val="24"/>
          <w:szCs w:val="24"/>
        </w:rPr>
        <w:t xml:space="preserve"> inventario.</w:t>
      </w:r>
    </w:p>
    <w:p w14:paraId="48F3A37F" w14:textId="77777777" w:rsidR="00EE296B" w:rsidRPr="009A7F6F" w:rsidRDefault="00180B29">
      <w:pPr>
        <w:numPr>
          <w:ilvl w:val="0"/>
          <w:numId w:val="2"/>
        </w:numPr>
        <w:spacing w:before="0" w:after="200"/>
        <w:jc w:val="both"/>
        <w:rPr>
          <w:rFonts w:ascii="Gotham" w:hAnsi="Gotham"/>
          <w:color w:val="000000"/>
          <w:sz w:val="24"/>
          <w:szCs w:val="24"/>
        </w:rPr>
      </w:pPr>
      <w:r w:rsidRPr="009A7F6F">
        <w:rPr>
          <w:rFonts w:ascii="Gotham" w:hAnsi="Gotham"/>
          <w:color w:val="000000"/>
          <w:sz w:val="24"/>
          <w:szCs w:val="24"/>
        </w:rPr>
        <w:t>Realizar todas aquellas peticiones de dispositivos que el equipo directivo considere oportunas.</w:t>
      </w:r>
    </w:p>
    <w:p w14:paraId="45D40DF6" w14:textId="77777777" w:rsidR="00EE296B" w:rsidRPr="009A7F6F" w:rsidRDefault="00180B29">
      <w:pPr>
        <w:pStyle w:val="Ttulo2"/>
        <w:numPr>
          <w:ilvl w:val="1"/>
          <w:numId w:val="10"/>
        </w:numPr>
        <w:spacing w:before="0" w:line="288" w:lineRule="auto"/>
        <w:rPr>
          <w:rFonts w:ascii="Gotham" w:hAnsi="Gotham"/>
        </w:rPr>
      </w:pPr>
      <w:bookmarkStart w:id="20" w:name="_wzwj3beute3j" w:colFirst="0" w:colLast="0"/>
      <w:bookmarkEnd w:id="20"/>
      <w:r w:rsidRPr="009A7F6F">
        <w:rPr>
          <w:rFonts w:ascii="Gotham" w:hAnsi="Gotham"/>
        </w:rPr>
        <w:t>Liderazgo y gobernanza.</w:t>
      </w:r>
    </w:p>
    <w:p w14:paraId="73287380" w14:textId="140639ED" w:rsidR="00EE296B" w:rsidRPr="009A7F6F" w:rsidRDefault="00180B29">
      <w:pPr>
        <w:spacing w:after="200"/>
        <w:ind w:firstLine="720"/>
        <w:jc w:val="both"/>
        <w:rPr>
          <w:rFonts w:ascii="Gotham" w:hAnsi="Gotham"/>
          <w:color w:val="000000"/>
          <w:sz w:val="24"/>
          <w:szCs w:val="24"/>
        </w:rPr>
      </w:pPr>
      <w:r w:rsidRPr="009A7F6F">
        <w:rPr>
          <w:rFonts w:ascii="Gotham" w:hAnsi="Gotham"/>
          <w:color w:val="000000"/>
          <w:sz w:val="24"/>
          <w:szCs w:val="24"/>
        </w:rPr>
        <w:t>En cuanto al área de “Liderazgo y gobernanza” y el papel que desempeña en la integración de las tecnologías digitales en el centro, el equipo directivo junto al coordinador TIC velarán por definir la estrategia digital del centro,</w:t>
      </w:r>
      <w:r w:rsidRPr="009A7F6F">
        <w:rPr>
          <w:rFonts w:ascii="Gotham" w:hAnsi="Gotham"/>
          <w:color w:val="000000"/>
          <w:sz w:val="24"/>
          <w:szCs w:val="24"/>
        </w:rPr>
        <w:t xml:space="preserve"> lo que implica:</w:t>
      </w:r>
    </w:p>
    <w:p w14:paraId="71E3ED3C" w14:textId="7FB3C7F0" w:rsidR="00EE296B" w:rsidRPr="009A7F6F" w:rsidRDefault="00180B29">
      <w:pPr>
        <w:numPr>
          <w:ilvl w:val="0"/>
          <w:numId w:val="7"/>
        </w:numPr>
        <w:spacing w:before="0" w:after="200"/>
        <w:jc w:val="both"/>
        <w:rPr>
          <w:rFonts w:ascii="Gotham" w:hAnsi="Gotham"/>
          <w:color w:val="000000"/>
          <w:sz w:val="24"/>
          <w:szCs w:val="24"/>
        </w:rPr>
      </w:pPr>
      <w:r w:rsidRPr="009A7F6F">
        <w:rPr>
          <w:rFonts w:ascii="Gotham" w:hAnsi="Gotham"/>
          <w:color w:val="000000"/>
          <w:sz w:val="24"/>
          <w:szCs w:val="24"/>
        </w:rPr>
        <w:t>Actualiz</w:t>
      </w:r>
      <w:r w:rsidRPr="009A7F6F">
        <w:rPr>
          <w:rFonts w:ascii="Gotham" w:hAnsi="Gotham"/>
          <w:color w:val="000000"/>
          <w:sz w:val="24"/>
          <w:szCs w:val="24"/>
        </w:rPr>
        <w:t>ar al inicio del curso escolar el papel de las tecnologías de la información, comunicación y aprendizaje recogido en los documentos institucionales y velar por su cumplimiento por parte del profesorado y el alumnado</w:t>
      </w:r>
      <w:r w:rsidR="008B0EBC" w:rsidRPr="009A7F6F">
        <w:rPr>
          <w:rFonts w:ascii="Gotham" w:hAnsi="Gotham"/>
          <w:color w:val="000000"/>
          <w:sz w:val="24"/>
          <w:szCs w:val="24"/>
        </w:rPr>
        <w:t xml:space="preserve"> </w:t>
      </w:r>
      <w:r w:rsidRPr="009A7F6F">
        <w:rPr>
          <w:rFonts w:ascii="Gotham" w:hAnsi="Gotham"/>
          <w:color w:val="000000"/>
          <w:sz w:val="24"/>
          <w:szCs w:val="24"/>
        </w:rPr>
        <w:t>(proyecto educativo, reglamento de centr</w:t>
      </w:r>
      <w:r w:rsidRPr="009A7F6F">
        <w:rPr>
          <w:rFonts w:ascii="Gotham" w:hAnsi="Gotham"/>
          <w:color w:val="000000"/>
          <w:sz w:val="24"/>
          <w:szCs w:val="24"/>
        </w:rPr>
        <w:t xml:space="preserve">o, planes de convivencia, de formación, programaciones didácticas, etc.). </w:t>
      </w:r>
    </w:p>
    <w:p w14:paraId="5010FAD3" w14:textId="77777777" w:rsidR="00EE296B" w:rsidRPr="009A7F6F" w:rsidRDefault="00180B29">
      <w:pPr>
        <w:numPr>
          <w:ilvl w:val="0"/>
          <w:numId w:val="7"/>
        </w:numPr>
        <w:spacing w:before="0" w:after="200"/>
        <w:jc w:val="both"/>
        <w:rPr>
          <w:rFonts w:ascii="Gotham" w:hAnsi="Gotham"/>
          <w:color w:val="000000"/>
          <w:sz w:val="24"/>
          <w:szCs w:val="24"/>
        </w:rPr>
      </w:pPr>
      <w:r w:rsidRPr="009A7F6F">
        <w:rPr>
          <w:rFonts w:ascii="Gotham" w:hAnsi="Gotham"/>
          <w:color w:val="000000"/>
          <w:sz w:val="24"/>
          <w:szCs w:val="24"/>
        </w:rPr>
        <w:t>Actualizar al inicio del curso escolar el plan de integración de las tecnologías educativas, que, entre otras cosas, incluye una serie de políticas de centro sobre el uso de interne</w:t>
      </w:r>
      <w:r w:rsidRPr="009A7F6F">
        <w:rPr>
          <w:rFonts w:ascii="Gotham" w:hAnsi="Gotham"/>
          <w:color w:val="000000"/>
          <w:sz w:val="24"/>
          <w:szCs w:val="24"/>
        </w:rPr>
        <w:t xml:space="preserve">t, salud y seguridad, uso correcto de software, etc., que son compartidos con el conjunto de la comunidad educativa. </w:t>
      </w:r>
    </w:p>
    <w:p w14:paraId="36735D60" w14:textId="77777777" w:rsidR="00EE296B" w:rsidRPr="009A7F6F" w:rsidRDefault="00180B29">
      <w:pPr>
        <w:numPr>
          <w:ilvl w:val="0"/>
          <w:numId w:val="7"/>
        </w:numPr>
        <w:spacing w:before="0" w:after="200"/>
        <w:jc w:val="both"/>
        <w:rPr>
          <w:rFonts w:ascii="Gotham" w:hAnsi="Gotham"/>
          <w:color w:val="000000"/>
          <w:sz w:val="24"/>
          <w:szCs w:val="24"/>
        </w:rPr>
      </w:pPr>
      <w:r w:rsidRPr="009A7F6F">
        <w:rPr>
          <w:rFonts w:ascii="Gotham" w:hAnsi="Gotham"/>
          <w:color w:val="000000"/>
          <w:sz w:val="24"/>
          <w:szCs w:val="24"/>
        </w:rPr>
        <w:t>Elaborar un plan estratégico con relación a la organización, la gestión y el uso de los espacios, equipamientos y recursos digitales y est</w:t>
      </w:r>
      <w:r w:rsidRPr="009A7F6F">
        <w:rPr>
          <w:rFonts w:ascii="Gotham" w:hAnsi="Gotham"/>
          <w:color w:val="000000"/>
          <w:sz w:val="24"/>
          <w:szCs w:val="24"/>
        </w:rPr>
        <w:t xml:space="preserve">ablecer pautas acerca de la renovación y actualización de dispositivos y tecnologías digitales. </w:t>
      </w:r>
    </w:p>
    <w:p w14:paraId="02D1F4DC" w14:textId="77777777" w:rsidR="00EE296B" w:rsidRPr="009A7F6F" w:rsidRDefault="00180B29">
      <w:pPr>
        <w:numPr>
          <w:ilvl w:val="0"/>
          <w:numId w:val="7"/>
        </w:numPr>
        <w:spacing w:before="0" w:after="200"/>
        <w:jc w:val="both"/>
        <w:rPr>
          <w:rFonts w:ascii="Gotham" w:hAnsi="Gotham"/>
          <w:color w:val="000000"/>
          <w:sz w:val="24"/>
          <w:szCs w:val="24"/>
        </w:rPr>
      </w:pPr>
      <w:r w:rsidRPr="009A7F6F">
        <w:rPr>
          <w:rFonts w:ascii="Gotham" w:hAnsi="Gotham"/>
          <w:color w:val="000000"/>
          <w:sz w:val="24"/>
          <w:szCs w:val="24"/>
        </w:rPr>
        <w:t>Favorecer la integración planificada y estructurada de dispositivos tecnológicos y aplicaciones didácticas para la personalización del aprendizaje y la inclusi</w:t>
      </w:r>
      <w:r w:rsidRPr="009A7F6F">
        <w:rPr>
          <w:rFonts w:ascii="Gotham" w:hAnsi="Gotham"/>
          <w:color w:val="000000"/>
          <w:sz w:val="24"/>
          <w:szCs w:val="24"/>
        </w:rPr>
        <w:t xml:space="preserve">ón educativa. </w:t>
      </w:r>
    </w:p>
    <w:p w14:paraId="4BAB4C40" w14:textId="2F0A2F22" w:rsidR="00EE296B" w:rsidRPr="009A7F6F" w:rsidRDefault="00180B29">
      <w:pPr>
        <w:numPr>
          <w:ilvl w:val="0"/>
          <w:numId w:val="7"/>
        </w:numPr>
        <w:spacing w:before="0" w:after="200"/>
        <w:jc w:val="both"/>
        <w:rPr>
          <w:rFonts w:ascii="Gotham" w:hAnsi="Gotham"/>
          <w:color w:val="000000"/>
          <w:sz w:val="24"/>
          <w:szCs w:val="24"/>
        </w:rPr>
      </w:pPr>
      <w:r w:rsidRPr="009A7F6F">
        <w:rPr>
          <w:rFonts w:ascii="Gotham" w:hAnsi="Gotham"/>
          <w:color w:val="000000"/>
          <w:sz w:val="24"/>
          <w:szCs w:val="24"/>
        </w:rPr>
        <w:t xml:space="preserve">Impulsar la implementación de las tecnologías educativas entre el profesorado </w:t>
      </w:r>
      <w:r w:rsidRPr="009A7F6F">
        <w:rPr>
          <w:rFonts w:ascii="Gotham" w:hAnsi="Gotham"/>
          <w:color w:val="000000"/>
          <w:sz w:val="24"/>
          <w:szCs w:val="24"/>
        </w:rPr>
        <w:t>a través del coordinador TIC.</w:t>
      </w:r>
    </w:p>
    <w:p w14:paraId="0599132A" w14:textId="77777777" w:rsidR="00EE296B" w:rsidRPr="009A7F6F" w:rsidRDefault="00180B29">
      <w:pPr>
        <w:numPr>
          <w:ilvl w:val="0"/>
          <w:numId w:val="7"/>
        </w:numPr>
        <w:spacing w:before="0" w:after="200"/>
        <w:jc w:val="both"/>
        <w:rPr>
          <w:rFonts w:ascii="Gotham" w:hAnsi="Gotham"/>
          <w:color w:val="000000"/>
          <w:sz w:val="24"/>
          <w:szCs w:val="24"/>
        </w:rPr>
      </w:pPr>
      <w:r w:rsidRPr="009A7F6F">
        <w:rPr>
          <w:rFonts w:ascii="Gotham" w:hAnsi="Gotham"/>
          <w:color w:val="000000"/>
          <w:sz w:val="24"/>
          <w:szCs w:val="24"/>
        </w:rPr>
        <w:t>Crear un proyecto específico de acompañamiento que favorezca un entorno inclusivo de acceso para el alumnado con necesidades de apoy</w:t>
      </w:r>
      <w:r w:rsidRPr="009A7F6F">
        <w:rPr>
          <w:rFonts w:ascii="Gotham" w:hAnsi="Gotham"/>
          <w:color w:val="000000"/>
          <w:sz w:val="24"/>
          <w:szCs w:val="24"/>
        </w:rPr>
        <w:t>o educativo.</w:t>
      </w:r>
    </w:p>
    <w:p w14:paraId="5C80E98E" w14:textId="77777777" w:rsidR="00EE296B" w:rsidRPr="009A7F6F" w:rsidRDefault="00180B29">
      <w:pPr>
        <w:numPr>
          <w:ilvl w:val="0"/>
          <w:numId w:val="7"/>
        </w:numPr>
        <w:jc w:val="both"/>
        <w:rPr>
          <w:rFonts w:ascii="Gotham" w:hAnsi="Gotham"/>
          <w:color w:val="000000"/>
          <w:sz w:val="24"/>
          <w:szCs w:val="24"/>
        </w:rPr>
      </w:pPr>
      <w:r w:rsidRPr="009A7F6F">
        <w:rPr>
          <w:rFonts w:ascii="Gotham" w:hAnsi="Gotham"/>
          <w:color w:val="000000"/>
          <w:sz w:val="24"/>
          <w:szCs w:val="24"/>
        </w:rPr>
        <w:t xml:space="preserve">Definir los recursos personales necesarios para la implementación de un plan de uso adecuado de las tecnologías educativas. </w:t>
      </w:r>
    </w:p>
    <w:p w14:paraId="588CC85F" w14:textId="77777777" w:rsidR="00EE296B" w:rsidRPr="009A7F6F" w:rsidRDefault="00EE296B">
      <w:pPr>
        <w:rPr>
          <w:rFonts w:ascii="Gotham" w:hAnsi="Gotham"/>
        </w:rPr>
      </w:pPr>
    </w:p>
    <w:p w14:paraId="2BEFD1E9" w14:textId="77777777" w:rsidR="00EE296B" w:rsidRPr="009A7F6F" w:rsidRDefault="00180B29">
      <w:pPr>
        <w:pStyle w:val="Ttulo2"/>
        <w:numPr>
          <w:ilvl w:val="1"/>
          <w:numId w:val="10"/>
        </w:numPr>
        <w:spacing w:before="0" w:line="288" w:lineRule="auto"/>
        <w:rPr>
          <w:rFonts w:ascii="Gotham" w:hAnsi="Gotham"/>
        </w:rPr>
      </w:pPr>
      <w:bookmarkStart w:id="21" w:name="_3tg0w3xg81by" w:colFirst="0" w:colLast="0"/>
      <w:bookmarkEnd w:id="21"/>
      <w:r w:rsidRPr="009A7F6F">
        <w:rPr>
          <w:rFonts w:ascii="Gotham" w:hAnsi="Gotham"/>
        </w:rPr>
        <w:t>Aprendizaje y enseñanza.</w:t>
      </w:r>
    </w:p>
    <w:p w14:paraId="2A54929D" w14:textId="77777777" w:rsidR="00EE296B" w:rsidRPr="009A7F6F" w:rsidRDefault="00180B29">
      <w:pPr>
        <w:spacing w:after="200"/>
        <w:ind w:firstLine="720"/>
        <w:jc w:val="both"/>
        <w:rPr>
          <w:rFonts w:ascii="Gotham" w:hAnsi="Gotham"/>
          <w:color w:val="000000"/>
          <w:sz w:val="24"/>
          <w:szCs w:val="24"/>
        </w:rPr>
      </w:pPr>
      <w:r w:rsidRPr="009A7F6F">
        <w:rPr>
          <w:rFonts w:ascii="Gotham" w:hAnsi="Gotham"/>
          <w:color w:val="000000"/>
          <w:sz w:val="24"/>
          <w:szCs w:val="24"/>
        </w:rPr>
        <w:t xml:space="preserve">El diseño del currículum y la toma de decisiones organizativas del centro exigen una visión </w:t>
      </w:r>
      <w:r w:rsidRPr="009A7F6F">
        <w:rPr>
          <w:rFonts w:ascii="Gotham" w:hAnsi="Gotham"/>
          <w:color w:val="000000"/>
          <w:sz w:val="24"/>
          <w:szCs w:val="24"/>
        </w:rPr>
        <w:t>compartida y un liderazgo importante. Por este motivo será labor del equipo directivo y del coordinador TIC:</w:t>
      </w:r>
    </w:p>
    <w:p w14:paraId="09896901" w14:textId="77777777" w:rsidR="00EE296B" w:rsidRPr="009A7F6F" w:rsidRDefault="00180B29">
      <w:pPr>
        <w:numPr>
          <w:ilvl w:val="0"/>
          <w:numId w:val="13"/>
        </w:numPr>
        <w:spacing w:after="200"/>
        <w:jc w:val="both"/>
        <w:rPr>
          <w:rFonts w:ascii="Gotham" w:hAnsi="Gotham"/>
          <w:color w:val="000000"/>
          <w:sz w:val="24"/>
          <w:szCs w:val="24"/>
        </w:rPr>
      </w:pPr>
      <w:r w:rsidRPr="009A7F6F">
        <w:rPr>
          <w:rFonts w:ascii="Gotham" w:hAnsi="Gotham"/>
          <w:color w:val="000000"/>
          <w:sz w:val="24"/>
          <w:szCs w:val="24"/>
        </w:rPr>
        <w:t>Informar y consensuar con el Claustro el papel que van a desempeñar las tecnologías educativas en relación a la organización, gestión y el desarrol</w:t>
      </w:r>
      <w:r w:rsidRPr="009A7F6F">
        <w:rPr>
          <w:rFonts w:ascii="Gotham" w:hAnsi="Gotham"/>
          <w:color w:val="000000"/>
          <w:sz w:val="24"/>
          <w:szCs w:val="24"/>
        </w:rPr>
        <w:t xml:space="preserve">lo del proceso de enseñanza y aprendizaje. </w:t>
      </w:r>
    </w:p>
    <w:p w14:paraId="778E0847" w14:textId="77777777" w:rsidR="00EE296B" w:rsidRPr="009A7F6F" w:rsidRDefault="00180B29">
      <w:pPr>
        <w:numPr>
          <w:ilvl w:val="0"/>
          <w:numId w:val="13"/>
        </w:numPr>
        <w:spacing w:before="0" w:after="200"/>
        <w:jc w:val="both"/>
        <w:rPr>
          <w:rFonts w:ascii="Gotham" w:hAnsi="Gotham"/>
          <w:sz w:val="24"/>
          <w:szCs w:val="24"/>
        </w:rPr>
      </w:pPr>
      <w:r w:rsidRPr="009A7F6F">
        <w:rPr>
          <w:rFonts w:ascii="Gotham" w:hAnsi="Gotham"/>
          <w:color w:val="000000"/>
          <w:sz w:val="24"/>
          <w:szCs w:val="24"/>
        </w:rPr>
        <w:t>Articular dinámicas y mecanismos que incluyan la producción y utilización de contenidos en red, preferiblemente abiertos (</w:t>
      </w:r>
      <w:r w:rsidRPr="009A7F6F">
        <w:rPr>
          <w:rFonts w:ascii="Gotham" w:eastAsia="Arial" w:hAnsi="Gotham" w:cs="Arial"/>
          <w:i/>
          <w:color w:val="546262"/>
          <w:sz w:val="24"/>
          <w:szCs w:val="24"/>
          <w:highlight w:val="white"/>
        </w:rPr>
        <w:t>materiales de enseñanza, aprendizaje e investigación en cualquier medio, digital o de otro</w:t>
      </w:r>
      <w:r w:rsidRPr="009A7F6F">
        <w:rPr>
          <w:rFonts w:ascii="Gotham" w:eastAsia="Arial" w:hAnsi="Gotham" w:cs="Arial"/>
          <w:i/>
          <w:color w:val="546262"/>
          <w:sz w:val="24"/>
          <w:szCs w:val="24"/>
          <w:highlight w:val="white"/>
        </w:rPr>
        <w:t xml:space="preserve"> tipo, que residen en el dominio público o han sido liberados bajo una licencia abierta que permite el acceso, uso, adaptación y redistribución sin costo por parte de otros con sin restricciones o limitadas»).</w:t>
      </w:r>
    </w:p>
    <w:p w14:paraId="1EE07F7C" w14:textId="77777777" w:rsidR="00EE296B" w:rsidRPr="009A7F6F" w:rsidRDefault="00180B29">
      <w:pPr>
        <w:numPr>
          <w:ilvl w:val="0"/>
          <w:numId w:val="13"/>
        </w:numPr>
        <w:spacing w:before="0" w:after="200"/>
        <w:jc w:val="both"/>
        <w:rPr>
          <w:rFonts w:ascii="Gotham" w:hAnsi="Gotham"/>
          <w:color w:val="000000"/>
          <w:sz w:val="24"/>
          <w:szCs w:val="24"/>
        </w:rPr>
      </w:pPr>
      <w:r w:rsidRPr="009A7F6F">
        <w:rPr>
          <w:rFonts w:ascii="Gotham" w:hAnsi="Gotham"/>
          <w:color w:val="000000"/>
          <w:sz w:val="24"/>
          <w:szCs w:val="24"/>
        </w:rPr>
        <w:t>Crear espacios propios o compartidos para visu</w:t>
      </w:r>
      <w:r w:rsidRPr="009A7F6F">
        <w:rPr>
          <w:rFonts w:ascii="Gotham" w:hAnsi="Gotham"/>
          <w:color w:val="000000"/>
          <w:sz w:val="24"/>
          <w:szCs w:val="24"/>
        </w:rPr>
        <w:t>alizar esos contenidos, acciones para promover su uso y la acción de compartirlos dentro y fuera del centro poniendo en valor los productos desarrollados en la escuela, tanto los analógicos (por ejemplo, murales) como los digitales que hacen uso de las nue</w:t>
      </w:r>
      <w:r w:rsidRPr="009A7F6F">
        <w:rPr>
          <w:rFonts w:ascii="Gotham" w:hAnsi="Gotham"/>
          <w:color w:val="000000"/>
          <w:sz w:val="24"/>
          <w:szCs w:val="24"/>
        </w:rPr>
        <w:t>vas herramientas y competencias tecnológicas.</w:t>
      </w:r>
    </w:p>
    <w:p w14:paraId="25877CE8" w14:textId="77777777" w:rsidR="00EE296B" w:rsidRPr="009A7F6F" w:rsidRDefault="00180B29">
      <w:pPr>
        <w:pStyle w:val="Ttulo2"/>
        <w:numPr>
          <w:ilvl w:val="1"/>
          <w:numId w:val="10"/>
        </w:numPr>
        <w:spacing w:before="0" w:after="200" w:line="288" w:lineRule="auto"/>
        <w:rPr>
          <w:rFonts w:ascii="Gotham" w:hAnsi="Gotham"/>
        </w:rPr>
      </w:pPr>
      <w:bookmarkStart w:id="22" w:name="_j02lbwaj2qrx" w:colFirst="0" w:colLast="0"/>
      <w:bookmarkEnd w:id="22"/>
      <w:r w:rsidRPr="009A7F6F">
        <w:rPr>
          <w:rFonts w:ascii="Gotham" w:hAnsi="Gotham"/>
        </w:rPr>
        <w:t>Desarrollo profesional.</w:t>
      </w:r>
    </w:p>
    <w:p w14:paraId="59CFA759" w14:textId="77777777" w:rsidR="00EE296B" w:rsidRPr="009A7F6F" w:rsidRDefault="00180B29">
      <w:pPr>
        <w:spacing w:after="200"/>
        <w:ind w:firstLine="720"/>
        <w:jc w:val="both"/>
        <w:rPr>
          <w:rFonts w:ascii="Gotham" w:hAnsi="Gotham"/>
          <w:color w:val="000000"/>
          <w:sz w:val="24"/>
          <w:szCs w:val="24"/>
        </w:rPr>
      </w:pPr>
      <w:r w:rsidRPr="009A7F6F">
        <w:rPr>
          <w:rFonts w:ascii="Gotham" w:hAnsi="Gotham"/>
          <w:color w:val="000000"/>
          <w:sz w:val="24"/>
          <w:szCs w:val="24"/>
        </w:rPr>
        <w:t>En lo que se refiere al desarrollo profesional, tendríamos que hablar de una doble vertiente de influencia por parte de la tecnología: por un lado, uno de los pilares básicos para conseguir que nuestra organización sea digitalmente competente, es que sus m</w:t>
      </w:r>
      <w:r w:rsidRPr="009A7F6F">
        <w:rPr>
          <w:rFonts w:ascii="Gotham" w:hAnsi="Gotham"/>
          <w:color w:val="000000"/>
          <w:sz w:val="24"/>
          <w:szCs w:val="24"/>
        </w:rPr>
        <w:t>iembros sean competentes digitalmente a todos los niveles, tanto para usar tecnología como para enseñar con tecnología, y para ello es fundamental su desarrollo profesional. Pero, además, la tecnología digital ha abierto enormes posibilidades al desarrollo</w:t>
      </w:r>
      <w:r w:rsidRPr="009A7F6F">
        <w:rPr>
          <w:rFonts w:ascii="Gotham" w:hAnsi="Gotham"/>
          <w:color w:val="000000"/>
          <w:sz w:val="24"/>
          <w:szCs w:val="24"/>
        </w:rPr>
        <w:t xml:space="preserve"> profesional de los docentes y, cómo no, al desarrollo profesional de las instituciones, de las escuelas que aprenden a través del desarrollo de sus ecologías de aprendizaje, materializadas en sus Entornos Personales de Aprendizaje (PLE), entendidos como e</w:t>
      </w:r>
      <w:r w:rsidRPr="009A7F6F">
        <w:rPr>
          <w:rFonts w:ascii="Gotham" w:hAnsi="Gotham"/>
          <w:color w:val="000000"/>
          <w:sz w:val="24"/>
          <w:szCs w:val="24"/>
        </w:rPr>
        <w:t>l conjunto de elementos (recursos, actividades, fuentes de información) utilizados para la gestión del aprendizaje personal y sus Entornos Organizacionales de Aprendizaje (OLE), entendido como el conjunto de fuentes de información, herramientas, actividade</w:t>
      </w:r>
      <w:r w:rsidRPr="009A7F6F">
        <w:rPr>
          <w:rFonts w:ascii="Gotham" w:hAnsi="Gotham"/>
          <w:color w:val="000000"/>
          <w:sz w:val="24"/>
          <w:szCs w:val="24"/>
        </w:rPr>
        <w:t>s, mecanismos cognitivos y redes de personas que usa una organización de forma asidua para aprender.</w:t>
      </w:r>
    </w:p>
    <w:p w14:paraId="0E53DDB9" w14:textId="77777777" w:rsidR="00EE296B" w:rsidRPr="009A7F6F" w:rsidRDefault="00180B29">
      <w:pPr>
        <w:spacing w:after="200"/>
        <w:ind w:firstLine="720"/>
        <w:jc w:val="both"/>
        <w:rPr>
          <w:rFonts w:ascii="Gotham" w:hAnsi="Gotham"/>
          <w:color w:val="000000"/>
          <w:sz w:val="24"/>
          <w:szCs w:val="24"/>
        </w:rPr>
      </w:pPr>
      <w:r w:rsidRPr="009A7F6F">
        <w:rPr>
          <w:rFonts w:ascii="Gotham" w:hAnsi="Gotham"/>
          <w:color w:val="000000"/>
          <w:sz w:val="24"/>
          <w:szCs w:val="24"/>
        </w:rPr>
        <w:t>En este sentido nos proponemos:</w:t>
      </w:r>
    </w:p>
    <w:p w14:paraId="426DB442" w14:textId="77777777" w:rsidR="00EE296B" w:rsidRPr="009A7F6F" w:rsidRDefault="00180B29">
      <w:pPr>
        <w:numPr>
          <w:ilvl w:val="0"/>
          <w:numId w:val="3"/>
        </w:numPr>
        <w:spacing w:after="200"/>
        <w:jc w:val="both"/>
        <w:rPr>
          <w:rFonts w:ascii="Gotham" w:hAnsi="Gotham"/>
          <w:color w:val="000000"/>
          <w:sz w:val="24"/>
          <w:szCs w:val="24"/>
        </w:rPr>
      </w:pPr>
      <w:r w:rsidRPr="009A7F6F">
        <w:rPr>
          <w:rFonts w:ascii="Gotham" w:hAnsi="Gotham"/>
          <w:color w:val="000000"/>
          <w:sz w:val="24"/>
          <w:szCs w:val="24"/>
        </w:rPr>
        <w:t>Promover el Entorno Personal de Aprendizaje de los docentes haciéndoles conscientes de su existencia, ofreciendo oportunida</w:t>
      </w:r>
      <w:r w:rsidRPr="009A7F6F">
        <w:rPr>
          <w:rFonts w:ascii="Gotham" w:hAnsi="Gotham"/>
          <w:color w:val="000000"/>
          <w:sz w:val="24"/>
          <w:szCs w:val="24"/>
        </w:rPr>
        <w:t>des de aprendizaje y fomentando la autonomía y la utilización de los recursos del centro.</w:t>
      </w:r>
    </w:p>
    <w:p w14:paraId="05A92EB5" w14:textId="77777777" w:rsidR="00EE296B" w:rsidRPr="009A7F6F" w:rsidRDefault="00180B29">
      <w:pPr>
        <w:numPr>
          <w:ilvl w:val="0"/>
          <w:numId w:val="3"/>
        </w:numPr>
        <w:spacing w:before="0" w:after="200"/>
        <w:jc w:val="both"/>
        <w:rPr>
          <w:rFonts w:ascii="Gotham" w:hAnsi="Gotham"/>
          <w:color w:val="000000"/>
          <w:sz w:val="24"/>
          <w:szCs w:val="24"/>
        </w:rPr>
      </w:pPr>
      <w:r w:rsidRPr="009A7F6F">
        <w:rPr>
          <w:rFonts w:ascii="Gotham" w:hAnsi="Gotham"/>
          <w:color w:val="000000"/>
          <w:sz w:val="24"/>
          <w:szCs w:val="24"/>
        </w:rPr>
        <w:t xml:space="preserve">Mejorar el Entorno Organizativo de Aprendizaje del centro fijando metas de aprendizaje a corto, medio y largo plazo. </w:t>
      </w:r>
    </w:p>
    <w:p w14:paraId="46718A5A" w14:textId="77777777" w:rsidR="00EE296B" w:rsidRPr="009A7F6F" w:rsidRDefault="00180B29">
      <w:pPr>
        <w:numPr>
          <w:ilvl w:val="0"/>
          <w:numId w:val="3"/>
        </w:numPr>
        <w:spacing w:before="0" w:after="200"/>
        <w:jc w:val="both"/>
        <w:rPr>
          <w:rFonts w:ascii="Gotham" w:hAnsi="Gotham"/>
          <w:color w:val="000000"/>
          <w:sz w:val="24"/>
          <w:szCs w:val="24"/>
        </w:rPr>
      </w:pPr>
      <w:r w:rsidRPr="009A7F6F">
        <w:rPr>
          <w:rFonts w:ascii="Gotham" w:hAnsi="Gotham"/>
          <w:color w:val="000000"/>
          <w:sz w:val="24"/>
          <w:szCs w:val="24"/>
        </w:rPr>
        <w:t>Desarrollar acciones formativas en materia de competencia digital guiados por el PEC y las necesidades detectadas a través de instrumentos</w:t>
      </w:r>
      <w:r w:rsidRPr="009A7F6F">
        <w:rPr>
          <w:rFonts w:ascii="Gotham" w:hAnsi="Gotham"/>
          <w:color w:val="000000"/>
          <w:sz w:val="24"/>
          <w:szCs w:val="24"/>
        </w:rPr>
        <w:t xml:space="preserve"> de valoración y diagnóstico específicos.</w:t>
      </w:r>
    </w:p>
    <w:p w14:paraId="0CD58C2B" w14:textId="34BF0963" w:rsidR="00EE296B" w:rsidRPr="009A7F6F" w:rsidRDefault="00180B29">
      <w:pPr>
        <w:numPr>
          <w:ilvl w:val="0"/>
          <w:numId w:val="3"/>
        </w:numPr>
        <w:spacing w:before="0" w:after="200"/>
        <w:jc w:val="both"/>
        <w:rPr>
          <w:rFonts w:ascii="Gotham" w:hAnsi="Gotham"/>
          <w:color w:val="000000"/>
          <w:sz w:val="24"/>
          <w:szCs w:val="24"/>
        </w:rPr>
      </w:pPr>
      <w:r w:rsidRPr="009A7F6F">
        <w:rPr>
          <w:rFonts w:ascii="Gotham" w:hAnsi="Gotham"/>
          <w:color w:val="000000"/>
          <w:sz w:val="24"/>
          <w:szCs w:val="24"/>
        </w:rPr>
        <w:t xml:space="preserve">Continuar difundiendo las acciones formativas que se </w:t>
      </w:r>
      <w:r w:rsidRPr="009A7F6F">
        <w:rPr>
          <w:rFonts w:ascii="Gotham" w:hAnsi="Gotham"/>
          <w:color w:val="000000"/>
          <w:sz w:val="24"/>
          <w:szCs w:val="24"/>
        </w:rPr>
        <w:t xml:space="preserve">desarrollan fuera del centro educativo. </w:t>
      </w:r>
    </w:p>
    <w:p w14:paraId="776F0F8E" w14:textId="77777777" w:rsidR="00EE296B" w:rsidRPr="009A7F6F" w:rsidRDefault="00180B29">
      <w:pPr>
        <w:pStyle w:val="Ttulo2"/>
        <w:numPr>
          <w:ilvl w:val="1"/>
          <w:numId w:val="10"/>
        </w:numPr>
        <w:spacing w:before="0" w:line="288" w:lineRule="auto"/>
        <w:rPr>
          <w:rFonts w:ascii="Gotham" w:hAnsi="Gotham"/>
        </w:rPr>
      </w:pPr>
      <w:bookmarkStart w:id="23" w:name="_nlhh87s6i1ka" w:colFirst="0" w:colLast="0"/>
      <w:bookmarkEnd w:id="23"/>
      <w:r w:rsidRPr="009A7F6F">
        <w:rPr>
          <w:rFonts w:ascii="Gotham" w:hAnsi="Gotham"/>
        </w:rPr>
        <w:t>Contenidos.</w:t>
      </w:r>
    </w:p>
    <w:p w14:paraId="7AB4B4CA" w14:textId="77777777" w:rsidR="00EE296B" w:rsidRPr="009A7F6F" w:rsidRDefault="00180B29">
      <w:pPr>
        <w:ind w:firstLine="720"/>
        <w:jc w:val="both"/>
        <w:rPr>
          <w:rFonts w:ascii="Gotham" w:hAnsi="Gotham"/>
          <w:color w:val="000000"/>
          <w:sz w:val="24"/>
          <w:szCs w:val="24"/>
        </w:rPr>
      </w:pPr>
      <w:r w:rsidRPr="009A7F6F">
        <w:rPr>
          <w:rFonts w:ascii="Gotham" w:hAnsi="Gotham"/>
          <w:color w:val="000000"/>
          <w:sz w:val="24"/>
          <w:szCs w:val="24"/>
        </w:rPr>
        <w:t>En cuanto a los contenidos las actuaciones a realizar serán las siguientes:</w:t>
      </w:r>
    </w:p>
    <w:p w14:paraId="0188B37B" w14:textId="3FF87AC8" w:rsidR="00EE296B" w:rsidRPr="009A7F6F" w:rsidRDefault="00180B29">
      <w:pPr>
        <w:numPr>
          <w:ilvl w:val="0"/>
          <w:numId w:val="6"/>
        </w:numPr>
        <w:jc w:val="both"/>
        <w:rPr>
          <w:rFonts w:ascii="Gotham" w:hAnsi="Gotham"/>
          <w:color w:val="000000"/>
          <w:sz w:val="24"/>
          <w:szCs w:val="24"/>
        </w:rPr>
      </w:pPr>
      <w:r w:rsidRPr="009A7F6F">
        <w:rPr>
          <w:rFonts w:ascii="Gotham" w:hAnsi="Gotham"/>
          <w:color w:val="000000"/>
          <w:sz w:val="24"/>
          <w:szCs w:val="24"/>
        </w:rPr>
        <w:t>Fomentar el desarrollo de mater</w:t>
      </w:r>
      <w:r w:rsidRPr="009A7F6F">
        <w:rPr>
          <w:rFonts w:ascii="Gotham" w:hAnsi="Gotham"/>
          <w:color w:val="000000"/>
          <w:sz w:val="24"/>
          <w:szCs w:val="24"/>
        </w:rPr>
        <w:t xml:space="preserve">iales didácticos </w:t>
      </w:r>
      <w:proofErr w:type="gramStart"/>
      <w:r w:rsidR="008B0EBC" w:rsidRPr="009A7F6F">
        <w:rPr>
          <w:rFonts w:ascii="Gotham" w:hAnsi="Gotham"/>
          <w:color w:val="000000"/>
          <w:sz w:val="24"/>
          <w:szCs w:val="24"/>
        </w:rPr>
        <w:t>digitales abiertos</w:t>
      </w:r>
      <w:proofErr w:type="gramEnd"/>
      <w:r w:rsidRPr="009A7F6F">
        <w:rPr>
          <w:rFonts w:ascii="Gotham" w:hAnsi="Gotham"/>
          <w:color w:val="000000"/>
          <w:sz w:val="24"/>
          <w:szCs w:val="24"/>
        </w:rPr>
        <w:t xml:space="preserve"> para el desarrollo de la propia enseñanza </w:t>
      </w:r>
    </w:p>
    <w:p w14:paraId="745A202A" w14:textId="7D238D1E" w:rsidR="00EE296B" w:rsidRPr="009A7F6F" w:rsidRDefault="00180B29">
      <w:pPr>
        <w:numPr>
          <w:ilvl w:val="0"/>
          <w:numId w:val="6"/>
        </w:numPr>
        <w:spacing w:before="0"/>
        <w:jc w:val="both"/>
        <w:rPr>
          <w:rFonts w:ascii="Gotham" w:hAnsi="Gotham"/>
          <w:color w:val="000000"/>
          <w:sz w:val="24"/>
          <w:szCs w:val="24"/>
        </w:rPr>
      </w:pPr>
      <w:r w:rsidRPr="009A7F6F">
        <w:rPr>
          <w:rFonts w:ascii="Gotham" w:hAnsi="Gotham"/>
          <w:color w:val="000000"/>
          <w:sz w:val="24"/>
          <w:szCs w:val="24"/>
        </w:rPr>
        <w:t xml:space="preserve">Facilitar la creación de materiales didácticos </w:t>
      </w:r>
      <w:proofErr w:type="gramStart"/>
      <w:r w:rsidRPr="009A7F6F">
        <w:rPr>
          <w:rFonts w:ascii="Gotham" w:hAnsi="Gotham"/>
          <w:color w:val="000000"/>
          <w:sz w:val="24"/>
          <w:szCs w:val="24"/>
        </w:rPr>
        <w:t>digitales abiertos</w:t>
      </w:r>
      <w:proofErr w:type="gramEnd"/>
      <w:r w:rsidRPr="009A7F6F">
        <w:rPr>
          <w:rFonts w:ascii="Gotham" w:hAnsi="Gotham"/>
          <w:color w:val="000000"/>
          <w:sz w:val="24"/>
          <w:szCs w:val="24"/>
        </w:rPr>
        <w:t xml:space="preserve"> de las diferentes áreas del currículo atendiendo tanto a la atención a la diversidad como </w:t>
      </w:r>
      <w:r w:rsidR="008B0EBC" w:rsidRPr="009A7F6F">
        <w:rPr>
          <w:rFonts w:ascii="Gotham" w:hAnsi="Gotham"/>
          <w:color w:val="000000"/>
          <w:sz w:val="24"/>
          <w:szCs w:val="24"/>
        </w:rPr>
        <w:t>a aspectos</w:t>
      </w:r>
      <w:r w:rsidRPr="009A7F6F">
        <w:rPr>
          <w:rFonts w:ascii="Gotham" w:hAnsi="Gotham"/>
          <w:color w:val="000000"/>
          <w:sz w:val="24"/>
          <w:szCs w:val="24"/>
        </w:rPr>
        <w:t xml:space="preserve"> relativos</w:t>
      </w:r>
      <w:r w:rsidRPr="009A7F6F">
        <w:rPr>
          <w:rFonts w:ascii="Gotham" w:hAnsi="Gotham"/>
          <w:color w:val="000000"/>
          <w:sz w:val="24"/>
          <w:szCs w:val="24"/>
        </w:rPr>
        <w:t xml:space="preserve"> a la accesibilidad en todos los materiales digitales creados y/o adaptados.</w:t>
      </w:r>
    </w:p>
    <w:p w14:paraId="4090EB16" w14:textId="77777777" w:rsidR="00EE296B" w:rsidRPr="009A7F6F" w:rsidRDefault="00180B29">
      <w:pPr>
        <w:numPr>
          <w:ilvl w:val="0"/>
          <w:numId w:val="6"/>
        </w:numPr>
        <w:spacing w:before="0" w:after="200"/>
        <w:jc w:val="both"/>
        <w:rPr>
          <w:rFonts w:ascii="Gotham" w:hAnsi="Gotham"/>
          <w:color w:val="000000"/>
          <w:sz w:val="24"/>
          <w:szCs w:val="24"/>
        </w:rPr>
      </w:pPr>
      <w:r w:rsidRPr="009A7F6F">
        <w:rPr>
          <w:rFonts w:ascii="Gotham" w:hAnsi="Gotham"/>
          <w:color w:val="000000"/>
          <w:sz w:val="24"/>
          <w:szCs w:val="24"/>
        </w:rPr>
        <w:t>Introducir en los documentos oficiales del centro las políticas y procedimientos con respecto a las licencias para el contenido (por ejemplo, libros electrónicos, diarios), softwa</w:t>
      </w:r>
      <w:r w:rsidRPr="009A7F6F">
        <w:rPr>
          <w:rFonts w:ascii="Gotham" w:hAnsi="Gotham"/>
          <w:color w:val="000000"/>
          <w:sz w:val="24"/>
          <w:szCs w:val="24"/>
        </w:rPr>
        <w:t xml:space="preserve">re, aplicaciones, plataformas y otros recursos educativos adquiridos de editoriales/proveedores comerciales. </w:t>
      </w:r>
    </w:p>
    <w:p w14:paraId="12978BBA" w14:textId="77777777" w:rsidR="00EE296B" w:rsidRPr="009A7F6F" w:rsidRDefault="00180B29">
      <w:pPr>
        <w:numPr>
          <w:ilvl w:val="0"/>
          <w:numId w:val="6"/>
        </w:numPr>
        <w:spacing w:before="0" w:after="200"/>
        <w:jc w:val="both"/>
        <w:rPr>
          <w:rFonts w:ascii="Gotham" w:hAnsi="Gotham"/>
          <w:color w:val="000000"/>
          <w:sz w:val="24"/>
          <w:szCs w:val="24"/>
        </w:rPr>
      </w:pPr>
      <w:r w:rsidRPr="009A7F6F">
        <w:rPr>
          <w:rFonts w:ascii="Gotham" w:hAnsi="Gotham"/>
          <w:color w:val="000000"/>
          <w:sz w:val="24"/>
          <w:szCs w:val="24"/>
        </w:rPr>
        <w:t>Informar a la comunidad educativa de las políticas y procedimientos con respecto a las licencias para el contenido.</w:t>
      </w:r>
    </w:p>
    <w:p w14:paraId="5AD82527" w14:textId="77777777" w:rsidR="00EE296B" w:rsidRPr="009A7F6F" w:rsidRDefault="00180B29">
      <w:pPr>
        <w:numPr>
          <w:ilvl w:val="0"/>
          <w:numId w:val="6"/>
        </w:numPr>
        <w:spacing w:before="0" w:after="200"/>
        <w:jc w:val="both"/>
        <w:rPr>
          <w:rFonts w:ascii="Gotham" w:hAnsi="Gotham"/>
          <w:color w:val="000000"/>
          <w:sz w:val="24"/>
          <w:szCs w:val="24"/>
        </w:rPr>
      </w:pPr>
      <w:r w:rsidRPr="009A7F6F">
        <w:rPr>
          <w:rFonts w:ascii="Gotham" w:hAnsi="Gotham"/>
          <w:color w:val="000000"/>
          <w:sz w:val="24"/>
          <w:szCs w:val="24"/>
        </w:rPr>
        <w:t>Crear repositorios abiertos ta</w:t>
      </w:r>
      <w:r w:rsidRPr="009A7F6F">
        <w:rPr>
          <w:rFonts w:ascii="Gotham" w:hAnsi="Gotham"/>
          <w:color w:val="000000"/>
          <w:sz w:val="24"/>
          <w:szCs w:val="24"/>
        </w:rPr>
        <w:t>nto para los docentes como para el alumnado.</w:t>
      </w:r>
    </w:p>
    <w:p w14:paraId="3116270E" w14:textId="77777777" w:rsidR="00EE296B" w:rsidRPr="009A7F6F" w:rsidRDefault="00180B29">
      <w:pPr>
        <w:numPr>
          <w:ilvl w:val="0"/>
          <w:numId w:val="6"/>
        </w:numPr>
        <w:spacing w:before="0" w:after="200"/>
        <w:jc w:val="both"/>
        <w:rPr>
          <w:rFonts w:ascii="Gotham" w:hAnsi="Gotham"/>
          <w:color w:val="000000"/>
          <w:sz w:val="24"/>
          <w:szCs w:val="24"/>
        </w:rPr>
      </w:pPr>
      <w:r w:rsidRPr="009A7F6F">
        <w:rPr>
          <w:rFonts w:ascii="Gotham" w:hAnsi="Gotham"/>
          <w:color w:val="000000"/>
          <w:sz w:val="24"/>
          <w:szCs w:val="24"/>
        </w:rPr>
        <w:t>Favorecer la creación y el consumo de contenidos digitales tanto específicos como interdisciplinares.</w:t>
      </w:r>
    </w:p>
    <w:p w14:paraId="39E50E6A" w14:textId="77777777" w:rsidR="00EE296B" w:rsidRPr="009A7F6F" w:rsidRDefault="00180B29">
      <w:pPr>
        <w:numPr>
          <w:ilvl w:val="0"/>
          <w:numId w:val="6"/>
        </w:numPr>
        <w:spacing w:before="0" w:after="200"/>
        <w:jc w:val="both"/>
        <w:rPr>
          <w:rFonts w:ascii="Gotham" w:hAnsi="Gotham"/>
          <w:color w:val="000000"/>
          <w:sz w:val="24"/>
          <w:szCs w:val="24"/>
        </w:rPr>
      </w:pPr>
      <w:r w:rsidRPr="009A7F6F">
        <w:rPr>
          <w:rFonts w:ascii="Gotham" w:hAnsi="Gotham"/>
          <w:color w:val="000000"/>
          <w:sz w:val="24"/>
          <w:szCs w:val="24"/>
        </w:rPr>
        <w:t>Integrar en las programaciones didácticas los contenidos relacionados con la competencia digital del alumnado</w:t>
      </w:r>
      <w:r w:rsidRPr="009A7F6F">
        <w:rPr>
          <w:rFonts w:ascii="Gotham" w:hAnsi="Gotham"/>
          <w:color w:val="000000"/>
          <w:sz w:val="24"/>
          <w:szCs w:val="24"/>
        </w:rPr>
        <w:t xml:space="preserve"> de una forma sistemática, organizada y planificada.</w:t>
      </w:r>
    </w:p>
    <w:p w14:paraId="2366D98B" w14:textId="77777777" w:rsidR="00EE296B" w:rsidRPr="009A7F6F" w:rsidRDefault="00180B29">
      <w:pPr>
        <w:pStyle w:val="Ttulo2"/>
        <w:numPr>
          <w:ilvl w:val="1"/>
          <w:numId w:val="10"/>
        </w:numPr>
        <w:spacing w:before="0" w:line="288" w:lineRule="auto"/>
        <w:rPr>
          <w:rFonts w:ascii="Gotham" w:hAnsi="Gotham"/>
        </w:rPr>
      </w:pPr>
      <w:bookmarkStart w:id="24" w:name="_ahu59ws12dcb" w:colFirst="0" w:colLast="0"/>
      <w:bookmarkEnd w:id="24"/>
      <w:r w:rsidRPr="009A7F6F">
        <w:rPr>
          <w:rFonts w:ascii="Gotham" w:hAnsi="Gotham"/>
        </w:rPr>
        <w:t>Evaluación.</w:t>
      </w:r>
    </w:p>
    <w:p w14:paraId="3BB46597" w14:textId="79CD8462" w:rsidR="00EE296B" w:rsidRPr="009A7F6F" w:rsidRDefault="00180B29">
      <w:pPr>
        <w:ind w:firstLine="720"/>
        <w:jc w:val="both"/>
        <w:rPr>
          <w:rFonts w:ascii="Gotham" w:hAnsi="Gotham"/>
          <w:color w:val="000000"/>
          <w:sz w:val="24"/>
          <w:szCs w:val="24"/>
        </w:rPr>
      </w:pPr>
      <w:r w:rsidRPr="009A7F6F">
        <w:rPr>
          <w:rFonts w:ascii="Gotham" w:hAnsi="Gotham"/>
          <w:color w:val="000000"/>
          <w:sz w:val="24"/>
          <w:szCs w:val="24"/>
        </w:rPr>
        <w:t xml:space="preserve">Tal y como mencionamos al hablar sobre la valoración </w:t>
      </w:r>
      <w:proofErr w:type="spellStart"/>
      <w:r w:rsidRPr="009A7F6F">
        <w:rPr>
          <w:rFonts w:ascii="Gotham" w:hAnsi="Gotham"/>
          <w:color w:val="000000"/>
          <w:sz w:val="24"/>
          <w:szCs w:val="24"/>
        </w:rPr>
        <w:t>selfie</w:t>
      </w:r>
      <w:proofErr w:type="spellEnd"/>
      <w:r w:rsidRPr="009A7F6F">
        <w:rPr>
          <w:rFonts w:ascii="Gotham" w:hAnsi="Gotham"/>
          <w:color w:val="000000"/>
          <w:sz w:val="24"/>
          <w:szCs w:val="24"/>
        </w:rPr>
        <w:t xml:space="preserve"> en el área de evaluación. Este apartado es el peor valorado tanto por el profesorado como por el equipo directivo. Se </w:t>
      </w:r>
      <w:r w:rsidR="008B0EBC" w:rsidRPr="009A7F6F">
        <w:rPr>
          <w:rFonts w:ascii="Gotham" w:hAnsi="Gotham"/>
          <w:color w:val="000000"/>
          <w:sz w:val="24"/>
          <w:szCs w:val="24"/>
        </w:rPr>
        <w:t>trata,</w:t>
      </w:r>
      <w:r w:rsidRPr="009A7F6F">
        <w:rPr>
          <w:rFonts w:ascii="Gotham" w:hAnsi="Gotham"/>
          <w:color w:val="000000"/>
          <w:sz w:val="24"/>
          <w:szCs w:val="24"/>
        </w:rPr>
        <w:t xml:space="preserve"> por tan</w:t>
      </w:r>
      <w:r w:rsidRPr="009A7F6F">
        <w:rPr>
          <w:rFonts w:ascii="Gotham" w:hAnsi="Gotham"/>
          <w:color w:val="000000"/>
          <w:sz w:val="24"/>
          <w:szCs w:val="24"/>
        </w:rPr>
        <w:t>to, de la mayor debilidad de nuestro centro. Por esta razón, las actuaciones que llevaremos a cabo se centrarán en los siguientes ámbitos:</w:t>
      </w:r>
    </w:p>
    <w:p w14:paraId="12AA1F42" w14:textId="77777777" w:rsidR="00EE296B" w:rsidRPr="009A7F6F" w:rsidRDefault="00180B29">
      <w:pPr>
        <w:numPr>
          <w:ilvl w:val="0"/>
          <w:numId w:val="4"/>
        </w:numPr>
        <w:spacing w:after="200"/>
        <w:jc w:val="both"/>
        <w:rPr>
          <w:rFonts w:ascii="Gotham" w:hAnsi="Gotham"/>
          <w:color w:val="000000"/>
          <w:sz w:val="24"/>
          <w:szCs w:val="24"/>
        </w:rPr>
      </w:pPr>
      <w:r w:rsidRPr="009A7F6F">
        <w:rPr>
          <w:rFonts w:ascii="Gotham" w:hAnsi="Gotham"/>
          <w:color w:val="000000"/>
          <w:sz w:val="24"/>
          <w:szCs w:val="24"/>
        </w:rPr>
        <w:t>Fomentar una evaluación competencial a través de tecnologías que pueden proporcionar información de retorno a los est</w:t>
      </w:r>
      <w:r w:rsidRPr="009A7F6F">
        <w:rPr>
          <w:rFonts w:ascii="Gotham" w:hAnsi="Gotham"/>
          <w:color w:val="000000"/>
          <w:sz w:val="24"/>
          <w:szCs w:val="24"/>
        </w:rPr>
        <w:t xml:space="preserve">udiantes y a los docentes. </w:t>
      </w:r>
    </w:p>
    <w:p w14:paraId="237DF2CE" w14:textId="77777777" w:rsidR="00EE296B" w:rsidRPr="009A7F6F" w:rsidRDefault="00180B29">
      <w:pPr>
        <w:numPr>
          <w:ilvl w:val="0"/>
          <w:numId w:val="4"/>
        </w:numPr>
        <w:spacing w:after="200"/>
        <w:jc w:val="both"/>
        <w:rPr>
          <w:rFonts w:ascii="Gotham" w:hAnsi="Gotham"/>
          <w:color w:val="000000"/>
          <w:sz w:val="24"/>
          <w:szCs w:val="24"/>
        </w:rPr>
      </w:pPr>
      <w:r w:rsidRPr="009A7F6F">
        <w:rPr>
          <w:rFonts w:ascii="Gotham" w:hAnsi="Gotham"/>
          <w:color w:val="000000"/>
          <w:sz w:val="24"/>
          <w:szCs w:val="24"/>
        </w:rPr>
        <w:t>Velar porque en las programaciones se incluyan criterios para la evaluación de la competencia digital, basados en el marco educativo vigente.</w:t>
      </w:r>
    </w:p>
    <w:p w14:paraId="31D89BC8" w14:textId="77777777" w:rsidR="00EE296B" w:rsidRPr="009A7F6F" w:rsidRDefault="00180B29">
      <w:pPr>
        <w:numPr>
          <w:ilvl w:val="0"/>
          <w:numId w:val="4"/>
        </w:numPr>
        <w:spacing w:after="200"/>
        <w:jc w:val="both"/>
        <w:rPr>
          <w:rFonts w:ascii="Gotham" w:hAnsi="Gotham"/>
          <w:color w:val="000000"/>
          <w:sz w:val="24"/>
          <w:szCs w:val="24"/>
        </w:rPr>
      </w:pPr>
      <w:r w:rsidRPr="009A7F6F">
        <w:rPr>
          <w:rFonts w:ascii="Gotham" w:hAnsi="Gotham"/>
          <w:color w:val="000000"/>
          <w:sz w:val="24"/>
          <w:szCs w:val="24"/>
        </w:rPr>
        <w:t>Utilizar la realización de portfolios para documentar la documentación del aprendizaje</w:t>
      </w:r>
      <w:r w:rsidRPr="009A7F6F">
        <w:rPr>
          <w:rFonts w:ascii="Gotham" w:hAnsi="Gotham"/>
          <w:color w:val="000000"/>
          <w:sz w:val="24"/>
          <w:szCs w:val="24"/>
        </w:rPr>
        <w:t xml:space="preserve"> y favorecer la reflexión del alumnado.</w:t>
      </w:r>
    </w:p>
    <w:p w14:paraId="5DDD246A" w14:textId="77777777" w:rsidR="00EE296B" w:rsidRPr="009A7F6F" w:rsidRDefault="00180B29">
      <w:pPr>
        <w:numPr>
          <w:ilvl w:val="0"/>
          <w:numId w:val="4"/>
        </w:numPr>
        <w:spacing w:after="200"/>
        <w:jc w:val="both"/>
        <w:rPr>
          <w:rFonts w:ascii="Gotham" w:hAnsi="Gotham"/>
          <w:color w:val="000000"/>
          <w:sz w:val="24"/>
          <w:szCs w:val="24"/>
        </w:rPr>
      </w:pPr>
      <w:r w:rsidRPr="009A7F6F">
        <w:rPr>
          <w:rFonts w:ascii="Gotham" w:hAnsi="Gotham"/>
          <w:color w:val="000000"/>
          <w:sz w:val="24"/>
          <w:szCs w:val="24"/>
        </w:rPr>
        <w:t>Realizar evaluaciones periódicas sobre el nivel de competencia digital del alumnado y otorgar credenciales que reconozcan sus méritos.</w:t>
      </w:r>
    </w:p>
    <w:p w14:paraId="07CAF1C5" w14:textId="77777777" w:rsidR="00EE296B" w:rsidRPr="009A7F6F" w:rsidRDefault="00180B29">
      <w:pPr>
        <w:numPr>
          <w:ilvl w:val="0"/>
          <w:numId w:val="4"/>
        </w:numPr>
        <w:spacing w:after="200"/>
        <w:jc w:val="both"/>
        <w:rPr>
          <w:rFonts w:ascii="Gotham" w:hAnsi="Gotham"/>
          <w:color w:val="000000"/>
          <w:sz w:val="24"/>
          <w:szCs w:val="24"/>
        </w:rPr>
      </w:pPr>
      <w:r w:rsidRPr="009A7F6F">
        <w:rPr>
          <w:rFonts w:ascii="Gotham" w:hAnsi="Gotham"/>
          <w:color w:val="000000"/>
          <w:sz w:val="24"/>
          <w:szCs w:val="24"/>
        </w:rPr>
        <w:t>Seguir utilizando las analíticas de aprendizaje para mejorar los resultados indiv</w:t>
      </w:r>
      <w:r w:rsidRPr="009A7F6F">
        <w:rPr>
          <w:rFonts w:ascii="Gotham" w:hAnsi="Gotham"/>
          <w:color w:val="000000"/>
          <w:sz w:val="24"/>
          <w:szCs w:val="24"/>
        </w:rPr>
        <w:t xml:space="preserve">iduales y de grupo del alumnado. </w:t>
      </w:r>
    </w:p>
    <w:p w14:paraId="0FA9BE54" w14:textId="77777777" w:rsidR="00EE296B" w:rsidRPr="009A7F6F" w:rsidRDefault="00180B29">
      <w:pPr>
        <w:numPr>
          <w:ilvl w:val="0"/>
          <w:numId w:val="4"/>
        </w:numPr>
        <w:spacing w:after="200"/>
        <w:jc w:val="both"/>
        <w:rPr>
          <w:rFonts w:ascii="Gotham" w:hAnsi="Gotham"/>
          <w:color w:val="000000"/>
          <w:sz w:val="24"/>
          <w:szCs w:val="24"/>
        </w:rPr>
      </w:pPr>
      <w:r w:rsidRPr="009A7F6F">
        <w:rPr>
          <w:rFonts w:ascii="Gotham" w:hAnsi="Gotham"/>
          <w:color w:val="000000"/>
          <w:sz w:val="24"/>
          <w:szCs w:val="24"/>
        </w:rPr>
        <w:t>Continuar utilizando las aplicaciones que proporciona el MEyFP para la gestión académica, organizativa y de gestión del centro.</w:t>
      </w:r>
    </w:p>
    <w:p w14:paraId="7DF752FC" w14:textId="77777777" w:rsidR="00EE296B" w:rsidRPr="009A7F6F" w:rsidRDefault="00EE296B">
      <w:pPr>
        <w:rPr>
          <w:rFonts w:ascii="Gotham" w:hAnsi="Gotham"/>
        </w:rPr>
      </w:pPr>
    </w:p>
    <w:p w14:paraId="14378FC6" w14:textId="77777777" w:rsidR="00EE296B" w:rsidRPr="009A7F6F" w:rsidRDefault="00180B29">
      <w:pPr>
        <w:pStyle w:val="Ttulo2"/>
        <w:numPr>
          <w:ilvl w:val="1"/>
          <w:numId w:val="10"/>
        </w:numPr>
        <w:spacing w:before="0" w:line="288" w:lineRule="auto"/>
        <w:rPr>
          <w:rFonts w:ascii="Gotham" w:hAnsi="Gotham"/>
        </w:rPr>
      </w:pPr>
      <w:bookmarkStart w:id="25" w:name="_nk1s1i8r7km6" w:colFirst="0" w:colLast="0"/>
      <w:bookmarkEnd w:id="25"/>
      <w:r w:rsidRPr="009A7F6F">
        <w:rPr>
          <w:rFonts w:ascii="Gotham" w:hAnsi="Gotham"/>
        </w:rPr>
        <w:t>Redes de apoyo y colaboración.</w:t>
      </w:r>
    </w:p>
    <w:p w14:paraId="32936D15" w14:textId="77777777" w:rsidR="00EE296B" w:rsidRPr="009A7F6F" w:rsidRDefault="00180B29">
      <w:pPr>
        <w:ind w:firstLine="720"/>
        <w:jc w:val="both"/>
        <w:rPr>
          <w:rFonts w:ascii="Gotham" w:hAnsi="Gotham"/>
          <w:color w:val="000000"/>
          <w:sz w:val="24"/>
          <w:szCs w:val="24"/>
        </w:rPr>
      </w:pPr>
      <w:r w:rsidRPr="009A7F6F">
        <w:rPr>
          <w:rFonts w:ascii="Gotham" w:hAnsi="Gotham"/>
          <w:color w:val="000000"/>
          <w:sz w:val="24"/>
          <w:szCs w:val="24"/>
        </w:rPr>
        <w:t xml:space="preserve">La competencia digital promueve y, al mismo tiempo, se basa en la construcción de conocimiento común dentro de la organización y la apertura a las aportaciones que otros agentes externos pueden hacer a la competencia de la institución educativa. </w:t>
      </w:r>
    </w:p>
    <w:p w14:paraId="5CCC8369" w14:textId="77777777" w:rsidR="00EE296B" w:rsidRPr="009A7F6F" w:rsidRDefault="00180B29">
      <w:pPr>
        <w:ind w:left="720"/>
        <w:jc w:val="both"/>
        <w:rPr>
          <w:rFonts w:ascii="Gotham" w:hAnsi="Gotham"/>
          <w:color w:val="000000"/>
          <w:sz w:val="24"/>
          <w:szCs w:val="24"/>
        </w:rPr>
      </w:pPr>
      <w:r w:rsidRPr="009A7F6F">
        <w:rPr>
          <w:rFonts w:ascii="Gotham" w:hAnsi="Gotham"/>
          <w:color w:val="000000"/>
          <w:sz w:val="24"/>
          <w:szCs w:val="24"/>
        </w:rPr>
        <w:t>En este s</w:t>
      </w:r>
      <w:r w:rsidRPr="009A7F6F">
        <w:rPr>
          <w:rFonts w:ascii="Gotham" w:hAnsi="Gotham"/>
          <w:color w:val="000000"/>
          <w:sz w:val="24"/>
          <w:szCs w:val="24"/>
        </w:rPr>
        <w:t>entido, nos proponemos las siguientes actuaciones:</w:t>
      </w:r>
    </w:p>
    <w:p w14:paraId="2CDA499C" w14:textId="77777777" w:rsidR="00EE296B" w:rsidRPr="009A7F6F" w:rsidRDefault="00180B29">
      <w:pPr>
        <w:numPr>
          <w:ilvl w:val="0"/>
          <w:numId w:val="9"/>
        </w:numPr>
        <w:spacing w:after="200"/>
        <w:jc w:val="both"/>
        <w:rPr>
          <w:rFonts w:ascii="Gotham" w:hAnsi="Gotham"/>
          <w:color w:val="000000"/>
          <w:sz w:val="24"/>
          <w:szCs w:val="24"/>
        </w:rPr>
      </w:pPr>
      <w:r w:rsidRPr="009A7F6F">
        <w:rPr>
          <w:rFonts w:ascii="Gotham" w:hAnsi="Gotham"/>
          <w:color w:val="000000"/>
          <w:sz w:val="24"/>
          <w:szCs w:val="24"/>
        </w:rPr>
        <w:t>Elaborar un calendario de reuniones para el intercambio digital de conocimiento e información.</w:t>
      </w:r>
    </w:p>
    <w:p w14:paraId="4D469FD1" w14:textId="77777777" w:rsidR="00EE296B" w:rsidRPr="009A7F6F" w:rsidRDefault="00180B29">
      <w:pPr>
        <w:numPr>
          <w:ilvl w:val="0"/>
          <w:numId w:val="9"/>
        </w:numPr>
        <w:spacing w:before="0" w:after="200"/>
        <w:jc w:val="both"/>
        <w:rPr>
          <w:rFonts w:ascii="Gotham" w:hAnsi="Gotham"/>
          <w:color w:val="000000"/>
          <w:sz w:val="24"/>
          <w:szCs w:val="24"/>
        </w:rPr>
      </w:pPr>
      <w:r w:rsidRPr="009A7F6F">
        <w:rPr>
          <w:rFonts w:ascii="Gotham" w:hAnsi="Gotham"/>
          <w:color w:val="000000"/>
          <w:sz w:val="24"/>
          <w:szCs w:val="24"/>
        </w:rPr>
        <w:t>Facilitar la integración de los nuevos docentes para promover la competencia digital docente y el uso de la te</w:t>
      </w:r>
      <w:r w:rsidRPr="009A7F6F">
        <w:rPr>
          <w:rFonts w:ascii="Gotham" w:hAnsi="Gotham"/>
          <w:color w:val="000000"/>
          <w:sz w:val="24"/>
          <w:szCs w:val="24"/>
        </w:rPr>
        <w:t>cnología dentro del centro. (formulario de competencia digital, tutoriales, fuentes de información, etc.).</w:t>
      </w:r>
    </w:p>
    <w:p w14:paraId="296DECF8" w14:textId="77777777" w:rsidR="00EE296B" w:rsidRPr="009A7F6F" w:rsidRDefault="00180B29">
      <w:pPr>
        <w:numPr>
          <w:ilvl w:val="0"/>
          <w:numId w:val="9"/>
        </w:numPr>
        <w:spacing w:before="0" w:after="200"/>
        <w:jc w:val="both"/>
        <w:rPr>
          <w:rFonts w:ascii="Gotham" w:hAnsi="Gotham"/>
          <w:color w:val="000000"/>
          <w:sz w:val="24"/>
          <w:szCs w:val="24"/>
        </w:rPr>
      </w:pPr>
      <w:r w:rsidRPr="009A7F6F">
        <w:rPr>
          <w:rFonts w:ascii="Gotham" w:hAnsi="Gotham"/>
          <w:color w:val="000000"/>
          <w:sz w:val="24"/>
          <w:szCs w:val="24"/>
        </w:rPr>
        <w:t>Continuar con la realización de Proyectos de Formación en Centros y/o Grupos de Trabajo o seminarios por parte del TIC.</w:t>
      </w:r>
    </w:p>
    <w:p w14:paraId="7928A9FA" w14:textId="77777777" w:rsidR="00EE296B" w:rsidRPr="009A7F6F" w:rsidRDefault="00180B29">
      <w:pPr>
        <w:numPr>
          <w:ilvl w:val="0"/>
          <w:numId w:val="9"/>
        </w:numPr>
        <w:spacing w:after="200"/>
        <w:jc w:val="both"/>
        <w:rPr>
          <w:rFonts w:ascii="Gotham" w:hAnsi="Gotham"/>
          <w:color w:val="000000"/>
          <w:sz w:val="24"/>
          <w:szCs w:val="24"/>
        </w:rPr>
      </w:pPr>
      <w:r w:rsidRPr="009A7F6F">
        <w:rPr>
          <w:rFonts w:ascii="Gotham" w:hAnsi="Gotham"/>
          <w:color w:val="000000"/>
          <w:sz w:val="24"/>
          <w:szCs w:val="24"/>
        </w:rPr>
        <w:t>Seguir fomentando acciones en</w:t>
      </w:r>
      <w:r w:rsidRPr="009A7F6F">
        <w:rPr>
          <w:rFonts w:ascii="Gotham" w:hAnsi="Gotham"/>
          <w:color w:val="000000"/>
          <w:sz w:val="24"/>
          <w:szCs w:val="24"/>
        </w:rPr>
        <w:t>caminadas a la innovación metodológica apoyada en el uso de las TIC (</w:t>
      </w:r>
      <w:proofErr w:type="spellStart"/>
      <w:r w:rsidRPr="009A7F6F">
        <w:rPr>
          <w:rFonts w:ascii="Gotham" w:hAnsi="Gotham"/>
          <w:color w:val="000000"/>
          <w:sz w:val="24"/>
          <w:szCs w:val="24"/>
        </w:rPr>
        <w:t>Comunic</w:t>
      </w:r>
      <w:proofErr w:type="spellEnd"/>
      <w:r w:rsidRPr="009A7F6F">
        <w:rPr>
          <w:rFonts w:ascii="Gotham" w:hAnsi="Gotham"/>
          <w:color w:val="000000"/>
          <w:sz w:val="24"/>
          <w:szCs w:val="24"/>
        </w:rPr>
        <w:t>-arte) e impulsar nuevas iniciativas.</w:t>
      </w:r>
    </w:p>
    <w:p w14:paraId="280DCB64" w14:textId="77777777" w:rsidR="00EE296B" w:rsidRPr="009A7F6F" w:rsidRDefault="00180B29">
      <w:pPr>
        <w:numPr>
          <w:ilvl w:val="0"/>
          <w:numId w:val="9"/>
        </w:numPr>
        <w:spacing w:after="200"/>
        <w:jc w:val="both"/>
        <w:rPr>
          <w:rFonts w:ascii="Gotham" w:hAnsi="Gotham"/>
          <w:color w:val="000000"/>
          <w:sz w:val="24"/>
          <w:szCs w:val="24"/>
        </w:rPr>
      </w:pPr>
      <w:r w:rsidRPr="009A7F6F">
        <w:rPr>
          <w:rFonts w:ascii="Gotham" w:hAnsi="Gotham"/>
          <w:color w:val="000000"/>
          <w:sz w:val="24"/>
          <w:szCs w:val="24"/>
        </w:rPr>
        <w:t xml:space="preserve"> Desarrollar el programa de agrupaciones escolares.</w:t>
      </w:r>
    </w:p>
    <w:p w14:paraId="344080A3" w14:textId="77777777" w:rsidR="00EE296B" w:rsidRPr="009A7F6F" w:rsidRDefault="00180B29">
      <w:pPr>
        <w:numPr>
          <w:ilvl w:val="0"/>
          <w:numId w:val="9"/>
        </w:numPr>
        <w:spacing w:after="200"/>
        <w:jc w:val="both"/>
        <w:rPr>
          <w:rFonts w:ascii="Gotham" w:hAnsi="Gotham"/>
          <w:color w:val="000000"/>
          <w:sz w:val="24"/>
          <w:szCs w:val="24"/>
        </w:rPr>
      </w:pPr>
      <w:r w:rsidRPr="009A7F6F">
        <w:rPr>
          <w:rFonts w:ascii="Gotham" w:hAnsi="Gotham"/>
          <w:color w:val="000000"/>
          <w:sz w:val="24"/>
          <w:szCs w:val="24"/>
        </w:rPr>
        <w:t xml:space="preserve">Actualizar el plan de comunicación del centro. </w:t>
      </w:r>
    </w:p>
    <w:p w14:paraId="2993C7BB" w14:textId="77777777" w:rsidR="00EE296B" w:rsidRPr="009A7F6F" w:rsidRDefault="00180B29">
      <w:pPr>
        <w:pStyle w:val="Ttulo1"/>
        <w:numPr>
          <w:ilvl w:val="0"/>
          <w:numId w:val="10"/>
        </w:numPr>
        <w:spacing w:before="0" w:line="288" w:lineRule="auto"/>
        <w:rPr>
          <w:rFonts w:ascii="Gotham" w:hAnsi="Gotham"/>
        </w:rPr>
      </w:pPr>
      <w:bookmarkStart w:id="26" w:name="_1c5i3di9x6bt" w:colFirst="0" w:colLast="0"/>
      <w:bookmarkEnd w:id="26"/>
      <w:r w:rsidRPr="009A7F6F">
        <w:rPr>
          <w:rFonts w:ascii="Gotham" w:hAnsi="Gotham"/>
        </w:rPr>
        <w:t>Previsión de la secuencia temporal de actu</w:t>
      </w:r>
      <w:r w:rsidRPr="009A7F6F">
        <w:rPr>
          <w:rFonts w:ascii="Gotham" w:hAnsi="Gotham"/>
        </w:rPr>
        <w:t>aciones y plazos. Evaluación.</w:t>
      </w:r>
    </w:p>
    <w:p w14:paraId="25621499" w14:textId="77777777" w:rsidR="00EE296B" w:rsidRPr="009A7F6F" w:rsidRDefault="00180B29">
      <w:pPr>
        <w:ind w:firstLine="720"/>
        <w:rPr>
          <w:rFonts w:ascii="Gotham" w:hAnsi="Gotham"/>
          <w:color w:val="000000"/>
          <w:sz w:val="24"/>
          <w:szCs w:val="24"/>
        </w:rPr>
      </w:pPr>
      <w:r w:rsidRPr="009A7F6F">
        <w:rPr>
          <w:rFonts w:ascii="Gotham" w:hAnsi="Gotham"/>
          <w:color w:val="000000"/>
          <w:sz w:val="24"/>
          <w:szCs w:val="24"/>
        </w:rPr>
        <w:t>En la siguiente tabla pueden observarse las actuaciones a llevar a cabo, con los recursos necesarios, el marco temporal que nos proponemos y los indicadores de logro que nos servirán para evaluar el Plan Digital de Centro.</w:t>
      </w:r>
    </w:p>
    <w:p w14:paraId="3EBCE5E2" w14:textId="77777777" w:rsidR="00EE296B" w:rsidRPr="009A7F6F" w:rsidRDefault="00EE296B">
      <w:pPr>
        <w:rPr>
          <w:rFonts w:ascii="Gotham" w:hAnsi="Gotham"/>
        </w:rPr>
      </w:pPr>
    </w:p>
    <w:tbl>
      <w:tblPr>
        <w:tblStyle w:val="a1"/>
        <w:tblW w:w="9360" w:type="dxa"/>
        <w:tblInd w:w="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600" w:firstRow="0" w:lastRow="0" w:firstColumn="0" w:lastColumn="0" w:noHBand="1" w:noVBand="1"/>
      </w:tblPr>
      <w:tblGrid>
        <w:gridCol w:w="1699"/>
        <w:gridCol w:w="2729"/>
        <w:gridCol w:w="1648"/>
        <w:gridCol w:w="1742"/>
        <w:gridCol w:w="1542"/>
      </w:tblGrid>
      <w:tr w:rsidR="00EE296B" w:rsidRPr="009A7F6F" w14:paraId="7357424C" w14:textId="77777777" w:rsidTr="0028642D">
        <w:trPr>
          <w:trHeight w:val="660"/>
        </w:trPr>
        <w:tc>
          <w:tcPr>
            <w:tcW w:w="1699" w:type="dxa"/>
            <w:shd w:val="clear" w:color="auto" w:fill="93C47D"/>
            <w:tcMar>
              <w:top w:w="40" w:type="dxa"/>
              <w:left w:w="40" w:type="dxa"/>
              <w:bottom w:w="40" w:type="dxa"/>
              <w:right w:w="40" w:type="dxa"/>
            </w:tcMar>
            <w:vAlign w:val="center"/>
          </w:tcPr>
          <w:p w14:paraId="6FCBE0B2" w14:textId="77777777" w:rsidR="00EE296B" w:rsidRPr="009A7F6F" w:rsidRDefault="00180B29" w:rsidP="0028642D">
            <w:pPr>
              <w:widowControl w:val="0"/>
              <w:spacing w:before="0" w:line="276" w:lineRule="auto"/>
              <w:jc w:val="center"/>
              <w:rPr>
                <w:rFonts w:ascii="Gotham" w:eastAsia="Arial" w:hAnsi="Gotham" w:cs="Arial"/>
                <w:color w:val="000000"/>
                <w:sz w:val="20"/>
                <w:szCs w:val="20"/>
              </w:rPr>
            </w:pPr>
            <w:r w:rsidRPr="009A7F6F">
              <w:rPr>
                <w:rFonts w:ascii="Gotham" w:eastAsia="Arial" w:hAnsi="Gotham" w:cs="Arial"/>
                <w:color w:val="000000"/>
                <w:sz w:val="24"/>
                <w:szCs w:val="24"/>
              </w:rPr>
              <w:t>Ár</w:t>
            </w:r>
            <w:r w:rsidRPr="009A7F6F">
              <w:rPr>
                <w:rFonts w:ascii="Gotham" w:eastAsia="Arial" w:hAnsi="Gotham" w:cs="Arial"/>
                <w:color w:val="000000"/>
                <w:sz w:val="24"/>
                <w:szCs w:val="24"/>
              </w:rPr>
              <w:t>ea</w:t>
            </w:r>
          </w:p>
        </w:tc>
        <w:tc>
          <w:tcPr>
            <w:tcW w:w="2728" w:type="dxa"/>
            <w:shd w:val="clear" w:color="auto" w:fill="93C47D"/>
            <w:tcMar>
              <w:top w:w="40" w:type="dxa"/>
              <w:left w:w="40" w:type="dxa"/>
              <w:bottom w:w="40" w:type="dxa"/>
              <w:right w:w="40" w:type="dxa"/>
            </w:tcMar>
            <w:vAlign w:val="center"/>
          </w:tcPr>
          <w:p w14:paraId="7B780572" w14:textId="77777777" w:rsidR="00EE296B" w:rsidRPr="009A7F6F" w:rsidRDefault="00180B29">
            <w:pPr>
              <w:widowControl w:val="0"/>
              <w:spacing w:before="0" w:line="276" w:lineRule="auto"/>
              <w:jc w:val="center"/>
              <w:rPr>
                <w:rFonts w:ascii="Gotham" w:eastAsia="Arial" w:hAnsi="Gotham" w:cs="Arial"/>
                <w:color w:val="000000"/>
                <w:sz w:val="20"/>
                <w:szCs w:val="20"/>
              </w:rPr>
            </w:pPr>
            <w:r w:rsidRPr="009A7F6F">
              <w:rPr>
                <w:rFonts w:ascii="Gotham" w:eastAsia="Arial" w:hAnsi="Gotham" w:cs="Arial"/>
                <w:color w:val="000000"/>
                <w:sz w:val="24"/>
                <w:szCs w:val="24"/>
              </w:rPr>
              <w:t>objetivo o actuación</w:t>
            </w:r>
          </w:p>
        </w:tc>
        <w:tc>
          <w:tcPr>
            <w:tcW w:w="1647" w:type="dxa"/>
            <w:shd w:val="clear" w:color="auto" w:fill="93C47D"/>
            <w:tcMar>
              <w:top w:w="40" w:type="dxa"/>
              <w:left w:w="40" w:type="dxa"/>
              <w:bottom w:w="40" w:type="dxa"/>
              <w:right w:w="40" w:type="dxa"/>
            </w:tcMar>
            <w:vAlign w:val="center"/>
          </w:tcPr>
          <w:p w14:paraId="4675DF20" w14:textId="77777777" w:rsidR="00EE296B" w:rsidRPr="009A7F6F" w:rsidRDefault="00180B29">
            <w:pPr>
              <w:widowControl w:val="0"/>
              <w:spacing w:before="0" w:line="276" w:lineRule="auto"/>
              <w:jc w:val="center"/>
              <w:rPr>
                <w:rFonts w:ascii="Gotham" w:eastAsia="Arial" w:hAnsi="Gotham" w:cs="Arial"/>
                <w:color w:val="000000"/>
                <w:sz w:val="20"/>
                <w:szCs w:val="20"/>
              </w:rPr>
            </w:pPr>
            <w:r w:rsidRPr="009A7F6F">
              <w:rPr>
                <w:rFonts w:ascii="Gotham" w:eastAsia="Arial" w:hAnsi="Gotham" w:cs="Arial"/>
                <w:color w:val="000000"/>
                <w:sz w:val="24"/>
                <w:szCs w:val="24"/>
              </w:rPr>
              <w:t>recursos</w:t>
            </w:r>
          </w:p>
        </w:tc>
        <w:tc>
          <w:tcPr>
            <w:tcW w:w="1741" w:type="dxa"/>
            <w:shd w:val="clear" w:color="auto" w:fill="93C47D"/>
            <w:tcMar>
              <w:top w:w="40" w:type="dxa"/>
              <w:left w:w="40" w:type="dxa"/>
              <w:bottom w:w="40" w:type="dxa"/>
              <w:right w:w="40" w:type="dxa"/>
            </w:tcMar>
            <w:vAlign w:val="center"/>
          </w:tcPr>
          <w:p w14:paraId="32FD9A14" w14:textId="77777777" w:rsidR="00EE296B" w:rsidRPr="009A7F6F" w:rsidRDefault="00180B29">
            <w:pPr>
              <w:widowControl w:val="0"/>
              <w:spacing w:before="0" w:line="276" w:lineRule="auto"/>
              <w:jc w:val="center"/>
              <w:rPr>
                <w:rFonts w:ascii="Gotham" w:eastAsia="Arial" w:hAnsi="Gotham" w:cs="Arial"/>
                <w:color w:val="000000"/>
                <w:sz w:val="20"/>
                <w:szCs w:val="20"/>
              </w:rPr>
            </w:pPr>
            <w:r w:rsidRPr="009A7F6F">
              <w:rPr>
                <w:rFonts w:ascii="Gotham" w:eastAsia="Arial" w:hAnsi="Gotham" w:cs="Arial"/>
                <w:color w:val="000000"/>
                <w:sz w:val="24"/>
                <w:szCs w:val="24"/>
              </w:rPr>
              <w:t>marco temporal</w:t>
            </w:r>
          </w:p>
        </w:tc>
        <w:tc>
          <w:tcPr>
            <w:tcW w:w="1542" w:type="dxa"/>
            <w:shd w:val="clear" w:color="auto" w:fill="93C47D"/>
            <w:tcMar>
              <w:top w:w="40" w:type="dxa"/>
              <w:left w:w="40" w:type="dxa"/>
              <w:bottom w:w="40" w:type="dxa"/>
              <w:right w:w="40" w:type="dxa"/>
            </w:tcMar>
            <w:vAlign w:val="center"/>
          </w:tcPr>
          <w:p w14:paraId="460CC7BC" w14:textId="77777777" w:rsidR="00EE296B" w:rsidRPr="009A7F6F" w:rsidRDefault="00180B29">
            <w:pPr>
              <w:widowControl w:val="0"/>
              <w:spacing w:before="0" w:line="276" w:lineRule="auto"/>
              <w:jc w:val="center"/>
              <w:rPr>
                <w:rFonts w:ascii="Gotham" w:eastAsia="Arial" w:hAnsi="Gotham" w:cs="Arial"/>
                <w:color w:val="000000"/>
                <w:sz w:val="20"/>
                <w:szCs w:val="20"/>
              </w:rPr>
            </w:pPr>
            <w:r w:rsidRPr="009A7F6F">
              <w:rPr>
                <w:rFonts w:ascii="Gotham" w:eastAsia="Arial" w:hAnsi="Gotham" w:cs="Arial"/>
                <w:color w:val="000000"/>
                <w:sz w:val="24"/>
                <w:szCs w:val="24"/>
              </w:rPr>
              <w:t>indicadores</w:t>
            </w:r>
          </w:p>
        </w:tc>
      </w:tr>
      <w:tr w:rsidR="00EE296B" w:rsidRPr="009A7F6F" w14:paraId="3DB51649" w14:textId="77777777" w:rsidTr="0028642D">
        <w:trPr>
          <w:trHeight w:val="1770"/>
        </w:trPr>
        <w:tc>
          <w:tcPr>
            <w:tcW w:w="1699" w:type="dxa"/>
            <w:vMerge w:val="restart"/>
            <w:shd w:val="clear" w:color="auto" w:fill="B4A7D6"/>
            <w:tcMar>
              <w:top w:w="40" w:type="dxa"/>
              <w:left w:w="40" w:type="dxa"/>
              <w:bottom w:w="40" w:type="dxa"/>
              <w:right w:w="40" w:type="dxa"/>
            </w:tcMar>
            <w:vAlign w:val="center"/>
          </w:tcPr>
          <w:p w14:paraId="759756FE" w14:textId="77777777" w:rsidR="00EE296B" w:rsidRPr="009A7F6F" w:rsidRDefault="00180B29">
            <w:pPr>
              <w:widowControl w:val="0"/>
              <w:spacing w:before="0" w:line="276" w:lineRule="auto"/>
              <w:jc w:val="center"/>
              <w:rPr>
                <w:rFonts w:ascii="Gotham" w:hAnsi="Gotham"/>
                <w:color w:val="000000"/>
                <w:sz w:val="24"/>
                <w:szCs w:val="24"/>
              </w:rPr>
            </w:pPr>
            <w:r w:rsidRPr="009A7F6F">
              <w:rPr>
                <w:rFonts w:ascii="Gotham" w:hAnsi="Gotham"/>
                <w:color w:val="000000"/>
                <w:sz w:val="24"/>
                <w:szCs w:val="24"/>
              </w:rPr>
              <w:t>Infraestructura</w:t>
            </w:r>
          </w:p>
        </w:tc>
        <w:tc>
          <w:tcPr>
            <w:tcW w:w="2728" w:type="dxa"/>
            <w:shd w:val="clear" w:color="auto" w:fill="B4A7D6"/>
            <w:tcMar>
              <w:top w:w="40" w:type="dxa"/>
              <w:left w:w="40" w:type="dxa"/>
              <w:bottom w:w="40" w:type="dxa"/>
              <w:right w:w="40" w:type="dxa"/>
            </w:tcMar>
            <w:vAlign w:val="center"/>
          </w:tcPr>
          <w:p w14:paraId="49F13201" w14:textId="77777777" w:rsidR="00EE296B" w:rsidRPr="009A7F6F" w:rsidRDefault="00180B29">
            <w:pPr>
              <w:widowControl w:val="0"/>
              <w:spacing w:before="0" w:line="276" w:lineRule="auto"/>
              <w:rPr>
                <w:rFonts w:ascii="Gotham" w:eastAsia="Arial" w:hAnsi="Gotham" w:cs="Arial"/>
                <w:color w:val="000000"/>
                <w:sz w:val="20"/>
                <w:szCs w:val="20"/>
              </w:rPr>
            </w:pPr>
            <w:r w:rsidRPr="009A7F6F">
              <w:rPr>
                <w:rFonts w:ascii="Gotham" w:hAnsi="Gotham"/>
                <w:color w:val="000000"/>
                <w:sz w:val="20"/>
                <w:szCs w:val="20"/>
              </w:rPr>
              <w:t>Optimizar el uso de los dispositivos entre el alumnado y de los espacios del centro. De esta forma, y una vez establecidos los grupos y las necesidades de dispositivos de tutores y especialistas, el coordinador TIC en colaboración con la jefatura de estudi</w:t>
            </w:r>
            <w:r w:rsidRPr="009A7F6F">
              <w:rPr>
                <w:rFonts w:ascii="Gotham" w:hAnsi="Gotham"/>
                <w:color w:val="000000"/>
                <w:sz w:val="20"/>
                <w:szCs w:val="20"/>
              </w:rPr>
              <w:t>os elaborará un horario de uso.</w:t>
            </w:r>
          </w:p>
        </w:tc>
        <w:tc>
          <w:tcPr>
            <w:tcW w:w="1647" w:type="dxa"/>
            <w:shd w:val="clear" w:color="auto" w:fill="B4A7D6"/>
            <w:tcMar>
              <w:top w:w="40" w:type="dxa"/>
              <w:left w:w="40" w:type="dxa"/>
              <w:bottom w:w="40" w:type="dxa"/>
              <w:right w:w="40" w:type="dxa"/>
            </w:tcMar>
            <w:vAlign w:val="center"/>
          </w:tcPr>
          <w:p w14:paraId="45182136" w14:textId="77777777" w:rsidR="00EE296B" w:rsidRPr="009A7F6F" w:rsidRDefault="00180B29">
            <w:pPr>
              <w:widowControl w:val="0"/>
              <w:spacing w:before="0" w:line="276" w:lineRule="auto"/>
              <w:jc w:val="center"/>
              <w:rPr>
                <w:rFonts w:ascii="Gotham" w:eastAsia="Arial" w:hAnsi="Gotham" w:cs="Arial"/>
                <w:color w:val="000000"/>
                <w:sz w:val="20"/>
                <w:szCs w:val="20"/>
              </w:rPr>
            </w:pPr>
            <w:r w:rsidRPr="009A7F6F">
              <w:rPr>
                <w:rFonts w:ascii="Gotham" w:eastAsia="Arial" w:hAnsi="Gotham" w:cs="Arial"/>
                <w:color w:val="000000"/>
                <w:sz w:val="20"/>
                <w:szCs w:val="20"/>
              </w:rPr>
              <w:t>Jefatura de estudios y coordinador TIC</w:t>
            </w:r>
          </w:p>
        </w:tc>
        <w:tc>
          <w:tcPr>
            <w:tcW w:w="1741" w:type="dxa"/>
            <w:shd w:val="clear" w:color="auto" w:fill="B4A7D6"/>
            <w:tcMar>
              <w:top w:w="40" w:type="dxa"/>
              <w:left w:w="40" w:type="dxa"/>
              <w:bottom w:w="40" w:type="dxa"/>
              <w:right w:w="40" w:type="dxa"/>
            </w:tcMar>
            <w:vAlign w:val="center"/>
          </w:tcPr>
          <w:p w14:paraId="49BEEE15" w14:textId="77777777" w:rsidR="00EE296B" w:rsidRPr="009A7F6F" w:rsidRDefault="00180B29">
            <w:pPr>
              <w:widowControl w:val="0"/>
              <w:spacing w:before="0" w:line="276" w:lineRule="auto"/>
              <w:jc w:val="center"/>
              <w:rPr>
                <w:rFonts w:ascii="Gotham" w:eastAsia="Arial" w:hAnsi="Gotham" w:cs="Arial"/>
                <w:color w:val="000000"/>
                <w:sz w:val="20"/>
                <w:szCs w:val="20"/>
              </w:rPr>
            </w:pPr>
            <w:r w:rsidRPr="009A7F6F">
              <w:rPr>
                <w:rFonts w:ascii="Gotham" w:eastAsia="Arial" w:hAnsi="Gotham" w:cs="Arial"/>
                <w:color w:val="000000"/>
                <w:sz w:val="20"/>
                <w:szCs w:val="20"/>
              </w:rPr>
              <w:t>septiembre de 2022</w:t>
            </w:r>
          </w:p>
        </w:tc>
        <w:tc>
          <w:tcPr>
            <w:tcW w:w="1542" w:type="dxa"/>
            <w:shd w:val="clear" w:color="auto" w:fill="B4A7D6"/>
            <w:tcMar>
              <w:top w:w="40" w:type="dxa"/>
              <w:left w:w="40" w:type="dxa"/>
              <w:bottom w:w="40" w:type="dxa"/>
              <w:right w:w="40" w:type="dxa"/>
            </w:tcMar>
            <w:vAlign w:val="center"/>
          </w:tcPr>
          <w:p w14:paraId="3CC070D3" w14:textId="77777777" w:rsidR="00EE296B" w:rsidRPr="009A7F6F" w:rsidRDefault="00180B29">
            <w:pPr>
              <w:widowControl w:val="0"/>
              <w:spacing w:before="0" w:line="276" w:lineRule="auto"/>
              <w:rPr>
                <w:rFonts w:ascii="Gotham" w:eastAsia="Arial" w:hAnsi="Gotham" w:cs="Arial"/>
                <w:color w:val="000000"/>
                <w:sz w:val="20"/>
                <w:szCs w:val="20"/>
              </w:rPr>
            </w:pPr>
            <w:r w:rsidRPr="009A7F6F">
              <w:rPr>
                <w:rFonts w:ascii="Gotham" w:eastAsia="Arial" w:hAnsi="Gotham" w:cs="Arial"/>
                <w:color w:val="000000"/>
                <w:sz w:val="20"/>
                <w:szCs w:val="20"/>
              </w:rPr>
              <w:t>Existe un horario de uso de los dispositivos del centro. Cubre tus necesidades de uso.</w:t>
            </w:r>
          </w:p>
        </w:tc>
      </w:tr>
      <w:tr w:rsidR="00EE296B" w:rsidRPr="009A7F6F" w14:paraId="002DF705" w14:textId="77777777" w:rsidTr="0028642D">
        <w:trPr>
          <w:trHeight w:val="1440"/>
        </w:trPr>
        <w:tc>
          <w:tcPr>
            <w:tcW w:w="1699" w:type="dxa"/>
            <w:vMerge/>
            <w:shd w:val="clear" w:color="auto" w:fill="auto"/>
            <w:tcMar>
              <w:top w:w="100" w:type="dxa"/>
              <w:left w:w="100" w:type="dxa"/>
              <w:bottom w:w="100" w:type="dxa"/>
              <w:right w:w="100" w:type="dxa"/>
            </w:tcMar>
          </w:tcPr>
          <w:p w14:paraId="6724BADF" w14:textId="77777777" w:rsidR="00EE296B" w:rsidRPr="009A7F6F" w:rsidRDefault="00EE296B">
            <w:pPr>
              <w:widowControl w:val="0"/>
              <w:spacing w:before="0" w:line="276" w:lineRule="auto"/>
              <w:rPr>
                <w:rFonts w:ascii="Gotham" w:eastAsia="Arial" w:hAnsi="Gotham" w:cs="Arial"/>
                <w:color w:val="000000"/>
                <w:sz w:val="20"/>
                <w:szCs w:val="20"/>
              </w:rPr>
            </w:pPr>
          </w:p>
        </w:tc>
        <w:tc>
          <w:tcPr>
            <w:tcW w:w="2728" w:type="dxa"/>
            <w:shd w:val="clear" w:color="auto" w:fill="B4A7D6"/>
            <w:tcMar>
              <w:top w:w="40" w:type="dxa"/>
              <w:left w:w="40" w:type="dxa"/>
              <w:bottom w:w="40" w:type="dxa"/>
              <w:right w:w="40" w:type="dxa"/>
            </w:tcMar>
            <w:vAlign w:val="center"/>
          </w:tcPr>
          <w:p w14:paraId="0721DA60" w14:textId="77777777" w:rsidR="00EE296B" w:rsidRPr="009A7F6F" w:rsidRDefault="00180B29">
            <w:pPr>
              <w:widowControl w:val="0"/>
              <w:spacing w:before="0" w:line="276" w:lineRule="auto"/>
              <w:rPr>
                <w:rFonts w:ascii="Gotham" w:eastAsia="Arial" w:hAnsi="Gotham" w:cs="Arial"/>
                <w:color w:val="000000"/>
                <w:sz w:val="20"/>
                <w:szCs w:val="20"/>
              </w:rPr>
            </w:pPr>
            <w:r w:rsidRPr="009A7F6F">
              <w:rPr>
                <w:rFonts w:ascii="Gotham" w:hAnsi="Gotham"/>
                <w:color w:val="000000"/>
                <w:sz w:val="20"/>
                <w:szCs w:val="20"/>
              </w:rPr>
              <w:t>Resolver, a través del coordinador TIC en colaboración con el maestro del convenio ciudad autónoma - MEyFP aquellas incidencias que puedan solventarse fácilmente.</w:t>
            </w:r>
          </w:p>
        </w:tc>
        <w:tc>
          <w:tcPr>
            <w:tcW w:w="1647" w:type="dxa"/>
            <w:shd w:val="clear" w:color="auto" w:fill="B4A7D6"/>
            <w:tcMar>
              <w:top w:w="40" w:type="dxa"/>
              <w:left w:w="40" w:type="dxa"/>
              <w:bottom w:w="40" w:type="dxa"/>
              <w:right w:w="40" w:type="dxa"/>
            </w:tcMar>
            <w:vAlign w:val="center"/>
          </w:tcPr>
          <w:p w14:paraId="38C354CA" w14:textId="77777777" w:rsidR="00EE296B" w:rsidRPr="009A7F6F" w:rsidRDefault="00180B29">
            <w:pPr>
              <w:widowControl w:val="0"/>
              <w:spacing w:before="0" w:line="276" w:lineRule="auto"/>
              <w:jc w:val="center"/>
              <w:rPr>
                <w:rFonts w:ascii="Gotham" w:eastAsia="Arial" w:hAnsi="Gotham" w:cs="Arial"/>
                <w:color w:val="000000"/>
                <w:sz w:val="20"/>
                <w:szCs w:val="20"/>
              </w:rPr>
            </w:pPr>
            <w:r w:rsidRPr="009A7F6F">
              <w:rPr>
                <w:rFonts w:ascii="Gotham" w:eastAsia="Arial" w:hAnsi="Gotham" w:cs="Arial"/>
                <w:color w:val="000000"/>
                <w:sz w:val="20"/>
                <w:szCs w:val="20"/>
              </w:rPr>
              <w:t>Coordinador TIC y maestro del Convenio ciudad autónoma - MEyFP</w:t>
            </w:r>
          </w:p>
        </w:tc>
        <w:tc>
          <w:tcPr>
            <w:tcW w:w="1741" w:type="dxa"/>
            <w:shd w:val="clear" w:color="auto" w:fill="B4A7D6"/>
            <w:tcMar>
              <w:top w:w="40" w:type="dxa"/>
              <w:left w:w="40" w:type="dxa"/>
              <w:bottom w:w="40" w:type="dxa"/>
              <w:right w:w="40" w:type="dxa"/>
            </w:tcMar>
            <w:vAlign w:val="center"/>
          </w:tcPr>
          <w:p w14:paraId="3898A0E6" w14:textId="77777777" w:rsidR="00EE296B" w:rsidRPr="009A7F6F" w:rsidRDefault="00180B29">
            <w:pPr>
              <w:widowControl w:val="0"/>
              <w:spacing w:before="0" w:line="276" w:lineRule="auto"/>
              <w:jc w:val="center"/>
              <w:rPr>
                <w:rFonts w:ascii="Gotham" w:eastAsia="Arial" w:hAnsi="Gotham" w:cs="Arial"/>
                <w:color w:val="000000"/>
                <w:sz w:val="20"/>
                <w:szCs w:val="20"/>
              </w:rPr>
            </w:pPr>
            <w:r w:rsidRPr="009A7F6F">
              <w:rPr>
                <w:rFonts w:ascii="Gotham" w:eastAsia="Arial" w:hAnsi="Gotham" w:cs="Arial"/>
                <w:color w:val="000000"/>
                <w:sz w:val="20"/>
                <w:szCs w:val="20"/>
              </w:rPr>
              <w:t>todo el curso escolar</w:t>
            </w:r>
          </w:p>
        </w:tc>
        <w:tc>
          <w:tcPr>
            <w:tcW w:w="1542" w:type="dxa"/>
            <w:shd w:val="clear" w:color="auto" w:fill="B4A7D6"/>
            <w:tcMar>
              <w:top w:w="40" w:type="dxa"/>
              <w:left w:w="40" w:type="dxa"/>
              <w:bottom w:w="40" w:type="dxa"/>
              <w:right w:w="40" w:type="dxa"/>
            </w:tcMar>
            <w:vAlign w:val="center"/>
          </w:tcPr>
          <w:p w14:paraId="52617763" w14:textId="77777777" w:rsidR="00EE296B" w:rsidRPr="009A7F6F" w:rsidRDefault="00180B29">
            <w:pPr>
              <w:widowControl w:val="0"/>
              <w:spacing w:before="0" w:line="276" w:lineRule="auto"/>
              <w:rPr>
                <w:rFonts w:ascii="Gotham" w:eastAsia="Arial" w:hAnsi="Gotham" w:cs="Arial"/>
                <w:color w:val="000000"/>
                <w:sz w:val="20"/>
                <w:szCs w:val="20"/>
              </w:rPr>
            </w:pPr>
            <w:r w:rsidRPr="009A7F6F">
              <w:rPr>
                <w:rFonts w:ascii="Gotham" w:eastAsia="Arial" w:hAnsi="Gotham" w:cs="Arial"/>
                <w:color w:val="000000"/>
                <w:sz w:val="20"/>
                <w:szCs w:val="20"/>
              </w:rPr>
              <w:t>Existe u</w:t>
            </w:r>
            <w:r w:rsidRPr="009A7F6F">
              <w:rPr>
                <w:rFonts w:ascii="Gotham" w:eastAsia="Arial" w:hAnsi="Gotham" w:cs="Arial"/>
                <w:color w:val="000000"/>
                <w:sz w:val="20"/>
                <w:szCs w:val="20"/>
              </w:rPr>
              <w:t>n mecanismo de comunicación de incidencias. Las incidencias planteadas se han resuelto rápidamente.</w:t>
            </w:r>
          </w:p>
        </w:tc>
      </w:tr>
      <w:tr w:rsidR="00EE296B" w:rsidRPr="009A7F6F" w14:paraId="7B949635" w14:textId="77777777" w:rsidTr="0028642D">
        <w:trPr>
          <w:trHeight w:val="810"/>
        </w:trPr>
        <w:tc>
          <w:tcPr>
            <w:tcW w:w="1699" w:type="dxa"/>
            <w:vMerge/>
            <w:shd w:val="clear" w:color="auto" w:fill="auto"/>
            <w:tcMar>
              <w:top w:w="100" w:type="dxa"/>
              <w:left w:w="100" w:type="dxa"/>
              <w:bottom w:w="100" w:type="dxa"/>
              <w:right w:w="100" w:type="dxa"/>
            </w:tcMar>
          </w:tcPr>
          <w:p w14:paraId="7E6A3D6D" w14:textId="77777777" w:rsidR="00EE296B" w:rsidRPr="009A7F6F" w:rsidRDefault="00EE296B">
            <w:pPr>
              <w:widowControl w:val="0"/>
              <w:spacing w:before="0" w:line="276" w:lineRule="auto"/>
              <w:rPr>
                <w:rFonts w:ascii="Gotham" w:eastAsia="Arial" w:hAnsi="Gotham" w:cs="Arial"/>
                <w:color w:val="000000"/>
                <w:sz w:val="20"/>
                <w:szCs w:val="20"/>
              </w:rPr>
            </w:pPr>
          </w:p>
        </w:tc>
        <w:tc>
          <w:tcPr>
            <w:tcW w:w="2728" w:type="dxa"/>
            <w:shd w:val="clear" w:color="auto" w:fill="B4A7D6"/>
            <w:tcMar>
              <w:top w:w="40" w:type="dxa"/>
              <w:left w:w="40" w:type="dxa"/>
              <w:bottom w:w="40" w:type="dxa"/>
              <w:right w:w="40" w:type="dxa"/>
            </w:tcMar>
            <w:vAlign w:val="center"/>
          </w:tcPr>
          <w:p w14:paraId="4CC36ACC" w14:textId="77777777" w:rsidR="00EE296B" w:rsidRPr="009A7F6F" w:rsidRDefault="00180B29">
            <w:pPr>
              <w:widowControl w:val="0"/>
              <w:spacing w:before="0" w:line="276" w:lineRule="auto"/>
              <w:rPr>
                <w:rFonts w:ascii="Gotham" w:eastAsia="Arial" w:hAnsi="Gotham" w:cs="Arial"/>
                <w:color w:val="000000"/>
                <w:sz w:val="20"/>
                <w:szCs w:val="20"/>
              </w:rPr>
            </w:pPr>
            <w:r w:rsidRPr="009A7F6F">
              <w:rPr>
                <w:rFonts w:ascii="Gotham" w:hAnsi="Gotham"/>
                <w:color w:val="000000"/>
                <w:sz w:val="20"/>
                <w:szCs w:val="20"/>
              </w:rPr>
              <w:t>Gestionar a través del coordinador TIC todas aquellas incidencias que no puedan resolverse en el centro o que requieran de un experto.</w:t>
            </w:r>
          </w:p>
        </w:tc>
        <w:tc>
          <w:tcPr>
            <w:tcW w:w="1647" w:type="dxa"/>
            <w:shd w:val="clear" w:color="auto" w:fill="B4A7D6"/>
            <w:tcMar>
              <w:top w:w="40" w:type="dxa"/>
              <w:left w:w="40" w:type="dxa"/>
              <w:bottom w:w="40" w:type="dxa"/>
              <w:right w:w="40" w:type="dxa"/>
            </w:tcMar>
            <w:vAlign w:val="center"/>
          </w:tcPr>
          <w:p w14:paraId="7FE4E10F" w14:textId="77777777" w:rsidR="00EE296B" w:rsidRPr="009A7F6F" w:rsidRDefault="00180B29">
            <w:pPr>
              <w:widowControl w:val="0"/>
              <w:spacing w:before="0" w:line="276" w:lineRule="auto"/>
              <w:jc w:val="center"/>
              <w:rPr>
                <w:rFonts w:ascii="Gotham" w:eastAsia="Arial" w:hAnsi="Gotham" w:cs="Arial"/>
                <w:color w:val="000000"/>
                <w:sz w:val="20"/>
                <w:szCs w:val="20"/>
              </w:rPr>
            </w:pPr>
            <w:r w:rsidRPr="009A7F6F">
              <w:rPr>
                <w:rFonts w:ascii="Gotham" w:eastAsia="Arial" w:hAnsi="Gotham" w:cs="Arial"/>
                <w:color w:val="000000"/>
                <w:sz w:val="20"/>
                <w:szCs w:val="20"/>
              </w:rPr>
              <w:t>Coordinador TIC</w:t>
            </w:r>
          </w:p>
        </w:tc>
        <w:tc>
          <w:tcPr>
            <w:tcW w:w="1741" w:type="dxa"/>
            <w:shd w:val="clear" w:color="auto" w:fill="B4A7D6"/>
            <w:tcMar>
              <w:top w:w="40" w:type="dxa"/>
              <w:left w:w="40" w:type="dxa"/>
              <w:bottom w:w="40" w:type="dxa"/>
              <w:right w:w="40" w:type="dxa"/>
            </w:tcMar>
            <w:vAlign w:val="center"/>
          </w:tcPr>
          <w:p w14:paraId="0A9AEB32" w14:textId="77777777" w:rsidR="00EE296B" w:rsidRPr="009A7F6F" w:rsidRDefault="00180B29">
            <w:pPr>
              <w:widowControl w:val="0"/>
              <w:spacing w:before="0" w:line="276" w:lineRule="auto"/>
              <w:jc w:val="center"/>
              <w:rPr>
                <w:rFonts w:ascii="Gotham" w:eastAsia="Arial" w:hAnsi="Gotham" w:cs="Arial"/>
                <w:color w:val="000000"/>
                <w:sz w:val="20"/>
                <w:szCs w:val="20"/>
              </w:rPr>
            </w:pPr>
            <w:r w:rsidRPr="009A7F6F">
              <w:rPr>
                <w:rFonts w:ascii="Gotham" w:eastAsia="Arial" w:hAnsi="Gotham" w:cs="Arial"/>
                <w:color w:val="000000"/>
                <w:sz w:val="20"/>
                <w:szCs w:val="20"/>
              </w:rPr>
              <w:t>todo el curso escolar</w:t>
            </w:r>
          </w:p>
        </w:tc>
        <w:tc>
          <w:tcPr>
            <w:tcW w:w="1542" w:type="dxa"/>
            <w:shd w:val="clear" w:color="auto" w:fill="B4A7D6"/>
            <w:tcMar>
              <w:top w:w="40" w:type="dxa"/>
              <w:left w:w="40" w:type="dxa"/>
              <w:bottom w:w="40" w:type="dxa"/>
              <w:right w:w="40" w:type="dxa"/>
            </w:tcMar>
            <w:vAlign w:val="center"/>
          </w:tcPr>
          <w:p w14:paraId="743DA29F" w14:textId="77777777" w:rsidR="00EE296B" w:rsidRPr="009A7F6F" w:rsidRDefault="00180B29">
            <w:pPr>
              <w:widowControl w:val="0"/>
              <w:spacing w:before="0" w:line="276" w:lineRule="auto"/>
              <w:rPr>
                <w:rFonts w:ascii="Gotham" w:eastAsia="Arial" w:hAnsi="Gotham" w:cs="Arial"/>
                <w:color w:val="000000"/>
                <w:sz w:val="20"/>
                <w:szCs w:val="20"/>
              </w:rPr>
            </w:pPr>
            <w:r w:rsidRPr="009A7F6F">
              <w:rPr>
                <w:rFonts w:ascii="Gotham" w:eastAsia="Arial" w:hAnsi="Gotham" w:cs="Arial"/>
                <w:color w:val="000000"/>
                <w:sz w:val="20"/>
                <w:szCs w:val="20"/>
              </w:rPr>
              <w:t>Partes de incidencias abiertos</w:t>
            </w:r>
          </w:p>
        </w:tc>
      </w:tr>
      <w:tr w:rsidR="00EE296B" w:rsidRPr="009A7F6F" w14:paraId="6EBF2195" w14:textId="77777777" w:rsidTr="0028642D">
        <w:trPr>
          <w:trHeight w:val="990"/>
        </w:trPr>
        <w:tc>
          <w:tcPr>
            <w:tcW w:w="1699" w:type="dxa"/>
            <w:vMerge/>
            <w:shd w:val="clear" w:color="auto" w:fill="auto"/>
            <w:tcMar>
              <w:top w:w="100" w:type="dxa"/>
              <w:left w:w="100" w:type="dxa"/>
              <w:bottom w:w="100" w:type="dxa"/>
              <w:right w:w="100" w:type="dxa"/>
            </w:tcMar>
          </w:tcPr>
          <w:p w14:paraId="0E53778D" w14:textId="77777777" w:rsidR="00EE296B" w:rsidRPr="009A7F6F" w:rsidRDefault="00EE296B">
            <w:pPr>
              <w:widowControl w:val="0"/>
              <w:spacing w:before="0" w:line="276" w:lineRule="auto"/>
              <w:rPr>
                <w:rFonts w:ascii="Gotham" w:eastAsia="Arial" w:hAnsi="Gotham" w:cs="Arial"/>
                <w:color w:val="000000"/>
                <w:sz w:val="20"/>
                <w:szCs w:val="20"/>
              </w:rPr>
            </w:pPr>
          </w:p>
        </w:tc>
        <w:tc>
          <w:tcPr>
            <w:tcW w:w="2728" w:type="dxa"/>
            <w:shd w:val="clear" w:color="auto" w:fill="B4A7D6"/>
            <w:tcMar>
              <w:top w:w="40" w:type="dxa"/>
              <w:left w:w="40" w:type="dxa"/>
              <w:bottom w:w="40" w:type="dxa"/>
              <w:right w:w="40" w:type="dxa"/>
            </w:tcMar>
            <w:vAlign w:val="center"/>
          </w:tcPr>
          <w:p w14:paraId="331E1F49" w14:textId="77777777" w:rsidR="00EE296B" w:rsidRPr="009A7F6F" w:rsidRDefault="00180B29">
            <w:pPr>
              <w:widowControl w:val="0"/>
              <w:spacing w:before="0" w:line="276" w:lineRule="auto"/>
              <w:rPr>
                <w:rFonts w:ascii="Gotham" w:eastAsia="Arial" w:hAnsi="Gotham" w:cs="Arial"/>
                <w:color w:val="000000"/>
                <w:sz w:val="20"/>
                <w:szCs w:val="20"/>
              </w:rPr>
            </w:pPr>
            <w:r w:rsidRPr="009A7F6F">
              <w:rPr>
                <w:rFonts w:ascii="Gotham" w:hAnsi="Gotham"/>
                <w:color w:val="000000"/>
                <w:sz w:val="20"/>
                <w:szCs w:val="20"/>
              </w:rPr>
              <w:t>Mantener actualizado el inventario.</w:t>
            </w:r>
          </w:p>
        </w:tc>
        <w:tc>
          <w:tcPr>
            <w:tcW w:w="1647" w:type="dxa"/>
            <w:shd w:val="clear" w:color="auto" w:fill="B4A7D6"/>
            <w:tcMar>
              <w:top w:w="40" w:type="dxa"/>
              <w:left w:w="40" w:type="dxa"/>
              <w:bottom w:w="40" w:type="dxa"/>
              <w:right w:w="40" w:type="dxa"/>
            </w:tcMar>
            <w:vAlign w:val="center"/>
          </w:tcPr>
          <w:p w14:paraId="25A2FCCD" w14:textId="77777777" w:rsidR="00EE296B" w:rsidRPr="009A7F6F" w:rsidRDefault="00180B29">
            <w:pPr>
              <w:widowControl w:val="0"/>
              <w:spacing w:before="0" w:line="276" w:lineRule="auto"/>
              <w:jc w:val="center"/>
              <w:rPr>
                <w:rFonts w:ascii="Gotham" w:eastAsia="Arial" w:hAnsi="Gotham" w:cs="Arial"/>
                <w:color w:val="000000"/>
                <w:sz w:val="20"/>
                <w:szCs w:val="20"/>
              </w:rPr>
            </w:pPr>
            <w:r w:rsidRPr="009A7F6F">
              <w:rPr>
                <w:rFonts w:ascii="Gotham" w:eastAsia="Arial" w:hAnsi="Gotham" w:cs="Arial"/>
                <w:color w:val="000000"/>
                <w:sz w:val="20"/>
                <w:szCs w:val="20"/>
              </w:rPr>
              <w:t>Coordinador TIC</w:t>
            </w:r>
          </w:p>
        </w:tc>
        <w:tc>
          <w:tcPr>
            <w:tcW w:w="1741" w:type="dxa"/>
            <w:shd w:val="clear" w:color="auto" w:fill="B4A7D6"/>
            <w:tcMar>
              <w:top w:w="40" w:type="dxa"/>
              <w:left w:w="40" w:type="dxa"/>
              <w:bottom w:w="40" w:type="dxa"/>
              <w:right w:w="40" w:type="dxa"/>
            </w:tcMar>
            <w:vAlign w:val="center"/>
          </w:tcPr>
          <w:p w14:paraId="78C910AC" w14:textId="77777777" w:rsidR="00EE296B" w:rsidRPr="009A7F6F" w:rsidRDefault="00180B29">
            <w:pPr>
              <w:widowControl w:val="0"/>
              <w:spacing w:before="0" w:line="276" w:lineRule="auto"/>
              <w:jc w:val="center"/>
              <w:rPr>
                <w:rFonts w:ascii="Gotham" w:eastAsia="Arial" w:hAnsi="Gotham" w:cs="Arial"/>
                <w:color w:val="000000"/>
                <w:sz w:val="20"/>
                <w:szCs w:val="20"/>
              </w:rPr>
            </w:pPr>
            <w:r w:rsidRPr="009A7F6F">
              <w:rPr>
                <w:rFonts w:ascii="Gotham" w:eastAsia="Arial" w:hAnsi="Gotham" w:cs="Arial"/>
                <w:color w:val="000000"/>
                <w:sz w:val="20"/>
                <w:szCs w:val="20"/>
              </w:rPr>
              <w:t>todo el curso escolar</w:t>
            </w:r>
          </w:p>
        </w:tc>
        <w:tc>
          <w:tcPr>
            <w:tcW w:w="1542" w:type="dxa"/>
            <w:shd w:val="clear" w:color="auto" w:fill="B4A7D6"/>
            <w:tcMar>
              <w:top w:w="40" w:type="dxa"/>
              <w:left w:w="40" w:type="dxa"/>
              <w:bottom w:w="40" w:type="dxa"/>
              <w:right w:w="40" w:type="dxa"/>
            </w:tcMar>
            <w:vAlign w:val="center"/>
          </w:tcPr>
          <w:p w14:paraId="54918C45" w14:textId="77777777" w:rsidR="00EE296B" w:rsidRPr="009A7F6F" w:rsidRDefault="00180B29">
            <w:pPr>
              <w:widowControl w:val="0"/>
              <w:spacing w:before="0" w:line="276" w:lineRule="auto"/>
              <w:rPr>
                <w:rFonts w:ascii="Gotham" w:eastAsia="Arial" w:hAnsi="Gotham" w:cs="Arial"/>
                <w:color w:val="000000"/>
                <w:sz w:val="20"/>
                <w:szCs w:val="20"/>
              </w:rPr>
            </w:pPr>
            <w:r w:rsidRPr="009A7F6F">
              <w:rPr>
                <w:rFonts w:ascii="Gotham" w:eastAsia="Arial" w:hAnsi="Gotham" w:cs="Arial"/>
                <w:color w:val="000000"/>
                <w:sz w:val="20"/>
                <w:szCs w:val="20"/>
              </w:rPr>
              <w:t>Existe un inventario de los dispositivos del centro y es conocido por el personal.</w:t>
            </w:r>
          </w:p>
        </w:tc>
      </w:tr>
      <w:tr w:rsidR="00EE296B" w:rsidRPr="009A7F6F" w14:paraId="0B20A446" w14:textId="77777777" w:rsidTr="0028642D">
        <w:trPr>
          <w:trHeight w:val="2115"/>
        </w:trPr>
        <w:tc>
          <w:tcPr>
            <w:tcW w:w="1699" w:type="dxa"/>
            <w:vMerge w:val="restart"/>
            <w:shd w:val="clear" w:color="auto" w:fill="F9CB9C"/>
            <w:tcMar>
              <w:top w:w="40" w:type="dxa"/>
              <w:left w:w="40" w:type="dxa"/>
              <w:bottom w:w="40" w:type="dxa"/>
              <w:right w:w="40" w:type="dxa"/>
            </w:tcMar>
            <w:vAlign w:val="center"/>
          </w:tcPr>
          <w:p w14:paraId="35784E43" w14:textId="77777777" w:rsidR="00EE296B" w:rsidRPr="009A7F6F" w:rsidRDefault="00180B29">
            <w:pPr>
              <w:widowControl w:val="0"/>
              <w:spacing w:before="0" w:line="276" w:lineRule="auto"/>
              <w:jc w:val="center"/>
              <w:rPr>
                <w:rFonts w:ascii="Gotham" w:hAnsi="Gotham"/>
                <w:color w:val="000000"/>
                <w:sz w:val="24"/>
                <w:szCs w:val="24"/>
              </w:rPr>
            </w:pPr>
            <w:r w:rsidRPr="009A7F6F">
              <w:rPr>
                <w:rFonts w:ascii="Gotham" w:hAnsi="Gotham"/>
                <w:color w:val="000000"/>
                <w:sz w:val="24"/>
                <w:szCs w:val="24"/>
              </w:rPr>
              <w:t xml:space="preserve">Liderazgo y </w:t>
            </w:r>
            <w:proofErr w:type="spellStart"/>
            <w:r w:rsidRPr="009A7F6F">
              <w:rPr>
                <w:rFonts w:ascii="Gotham" w:hAnsi="Gotham"/>
                <w:color w:val="000000"/>
                <w:sz w:val="24"/>
                <w:szCs w:val="24"/>
              </w:rPr>
              <w:t>gobenanza</w:t>
            </w:r>
            <w:proofErr w:type="spellEnd"/>
          </w:p>
        </w:tc>
        <w:tc>
          <w:tcPr>
            <w:tcW w:w="2728" w:type="dxa"/>
            <w:shd w:val="clear" w:color="auto" w:fill="F9CB9C"/>
            <w:tcMar>
              <w:top w:w="40" w:type="dxa"/>
              <w:left w:w="40" w:type="dxa"/>
              <w:bottom w:w="40" w:type="dxa"/>
              <w:right w:w="40" w:type="dxa"/>
            </w:tcMar>
            <w:vAlign w:val="center"/>
          </w:tcPr>
          <w:p w14:paraId="635F2100" w14:textId="77777777" w:rsidR="00EE296B" w:rsidRPr="009A7F6F" w:rsidRDefault="00180B29">
            <w:pPr>
              <w:widowControl w:val="0"/>
              <w:spacing w:before="0" w:line="276" w:lineRule="auto"/>
              <w:rPr>
                <w:rFonts w:ascii="Gotham" w:eastAsia="Arial" w:hAnsi="Gotham" w:cs="Arial"/>
                <w:color w:val="000000"/>
                <w:sz w:val="20"/>
                <w:szCs w:val="20"/>
              </w:rPr>
            </w:pPr>
            <w:r w:rsidRPr="009A7F6F">
              <w:rPr>
                <w:rFonts w:ascii="Gotham" w:hAnsi="Gotham"/>
                <w:color w:val="000000"/>
                <w:sz w:val="20"/>
                <w:szCs w:val="20"/>
              </w:rPr>
              <w:t xml:space="preserve">Actualizar al inicio del curso escolar el papel de las tecnologías de la información, comunicación y aprendizaje recogido en los documentos institucionales y velar por su cumplimiento por parte del profesorado y el </w:t>
            </w:r>
            <w:proofErr w:type="gramStart"/>
            <w:r w:rsidRPr="009A7F6F">
              <w:rPr>
                <w:rFonts w:ascii="Gotham" w:hAnsi="Gotham"/>
                <w:color w:val="000000"/>
                <w:sz w:val="20"/>
                <w:szCs w:val="20"/>
              </w:rPr>
              <w:t>alumnado.(</w:t>
            </w:r>
            <w:proofErr w:type="gramEnd"/>
            <w:r w:rsidRPr="009A7F6F">
              <w:rPr>
                <w:rFonts w:ascii="Gotham" w:hAnsi="Gotham"/>
                <w:color w:val="000000"/>
                <w:sz w:val="20"/>
                <w:szCs w:val="20"/>
              </w:rPr>
              <w:t xml:space="preserve">proyecto educativo, reglamento </w:t>
            </w:r>
            <w:r w:rsidRPr="009A7F6F">
              <w:rPr>
                <w:rFonts w:ascii="Gotham" w:hAnsi="Gotham"/>
                <w:color w:val="000000"/>
                <w:sz w:val="20"/>
                <w:szCs w:val="20"/>
              </w:rPr>
              <w:t>de centro, planes de convivencia, de formación, programaciones didácticas, etc.).</w:t>
            </w:r>
          </w:p>
        </w:tc>
        <w:tc>
          <w:tcPr>
            <w:tcW w:w="1647" w:type="dxa"/>
            <w:shd w:val="clear" w:color="auto" w:fill="F9CB9C"/>
            <w:tcMar>
              <w:top w:w="40" w:type="dxa"/>
              <w:left w:w="40" w:type="dxa"/>
              <w:bottom w:w="40" w:type="dxa"/>
              <w:right w:w="40" w:type="dxa"/>
            </w:tcMar>
            <w:vAlign w:val="center"/>
          </w:tcPr>
          <w:p w14:paraId="5381F3D6" w14:textId="77777777" w:rsidR="00EE296B" w:rsidRPr="009A7F6F" w:rsidRDefault="00180B29">
            <w:pPr>
              <w:widowControl w:val="0"/>
              <w:spacing w:before="0" w:line="276" w:lineRule="auto"/>
              <w:jc w:val="center"/>
              <w:rPr>
                <w:rFonts w:ascii="Gotham" w:eastAsia="Arial" w:hAnsi="Gotham" w:cs="Arial"/>
                <w:color w:val="000000"/>
                <w:sz w:val="20"/>
                <w:szCs w:val="20"/>
              </w:rPr>
            </w:pPr>
            <w:r w:rsidRPr="009A7F6F">
              <w:rPr>
                <w:rFonts w:ascii="Gotham" w:eastAsia="Arial" w:hAnsi="Gotham" w:cs="Arial"/>
                <w:color w:val="000000"/>
                <w:sz w:val="20"/>
                <w:szCs w:val="20"/>
              </w:rPr>
              <w:t>Equipo directivo y coordinador TIC</w:t>
            </w:r>
          </w:p>
        </w:tc>
        <w:tc>
          <w:tcPr>
            <w:tcW w:w="1741" w:type="dxa"/>
            <w:shd w:val="clear" w:color="auto" w:fill="F9CB9C"/>
            <w:tcMar>
              <w:top w:w="40" w:type="dxa"/>
              <w:left w:w="40" w:type="dxa"/>
              <w:bottom w:w="40" w:type="dxa"/>
              <w:right w:w="40" w:type="dxa"/>
            </w:tcMar>
            <w:vAlign w:val="center"/>
          </w:tcPr>
          <w:p w14:paraId="3B7435BB" w14:textId="77777777" w:rsidR="00EE296B" w:rsidRPr="009A7F6F" w:rsidRDefault="00180B29">
            <w:pPr>
              <w:widowControl w:val="0"/>
              <w:spacing w:before="0" w:line="276" w:lineRule="auto"/>
              <w:jc w:val="center"/>
              <w:rPr>
                <w:rFonts w:ascii="Gotham" w:eastAsia="Arial" w:hAnsi="Gotham" w:cs="Arial"/>
                <w:color w:val="000000"/>
                <w:sz w:val="20"/>
                <w:szCs w:val="20"/>
              </w:rPr>
            </w:pPr>
            <w:r w:rsidRPr="009A7F6F">
              <w:rPr>
                <w:rFonts w:ascii="Gotham" w:eastAsia="Arial" w:hAnsi="Gotham" w:cs="Arial"/>
                <w:color w:val="000000"/>
                <w:sz w:val="20"/>
                <w:szCs w:val="20"/>
              </w:rPr>
              <w:t>septiembre y octubre de 2022</w:t>
            </w:r>
          </w:p>
        </w:tc>
        <w:tc>
          <w:tcPr>
            <w:tcW w:w="1542" w:type="dxa"/>
            <w:shd w:val="clear" w:color="auto" w:fill="F9CB9C"/>
            <w:tcMar>
              <w:top w:w="40" w:type="dxa"/>
              <w:left w:w="40" w:type="dxa"/>
              <w:bottom w:w="40" w:type="dxa"/>
              <w:right w:w="40" w:type="dxa"/>
            </w:tcMar>
            <w:vAlign w:val="center"/>
          </w:tcPr>
          <w:p w14:paraId="743E0A5E" w14:textId="77777777" w:rsidR="00EE296B" w:rsidRPr="009A7F6F" w:rsidRDefault="00180B29">
            <w:pPr>
              <w:widowControl w:val="0"/>
              <w:spacing w:before="0" w:line="276" w:lineRule="auto"/>
              <w:rPr>
                <w:rFonts w:ascii="Gotham" w:eastAsia="Arial" w:hAnsi="Gotham" w:cs="Arial"/>
                <w:color w:val="000000"/>
                <w:sz w:val="20"/>
                <w:szCs w:val="20"/>
              </w:rPr>
            </w:pPr>
            <w:r w:rsidRPr="009A7F6F">
              <w:rPr>
                <w:rFonts w:ascii="Gotham" w:eastAsia="Arial" w:hAnsi="Gotham" w:cs="Arial"/>
                <w:color w:val="000000"/>
                <w:sz w:val="20"/>
                <w:szCs w:val="20"/>
              </w:rPr>
              <w:t xml:space="preserve">El papel de las TIC en el centro está recogido en los diferentes documentos organizativos y programáticos del </w:t>
            </w:r>
            <w:r w:rsidRPr="009A7F6F">
              <w:rPr>
                <w:rFonts w:ascii="Gotham" w:eastAsia="Arial" w:hAnsi="Gotham" w:cs="Arial"/>
                <w:color w:val="000000"/>
                <w:sz w:val="20"/>
                <w:szCs w:val="20"/>
              </w:rPr>
              <w:t xml:space="preserve">centro (PEC, PGA, Programaciones de </w:t>
            </w:r>
            <w:proofErr w:type="gramStart"/>
            <w:r w:rsidRPr="009A7F6F">
              <w:rPr>
                <w:rFonts w:ascii="Gotham" w:eastAsia="Arial" w:hAnsi="Gotham" w:cs="Arial"/>
                <w:color w:val="000000"/>
                <w:sz w:val="20"/>
                <w:szCs w:val="20"/>
              </w:rPr>
              <w:t>nivel....</w:t>
            </w:r>
            <w:proofErr w:type="gramEnd"/>
            <w:r w:rsidRPr="009A7F6F">
              <w:rPr>
                <w:rFonts w:ascii="Gotham" w:eastAsia="Arial" w:hAnsi="Gotham" w:cs="Arial"/>
                <w:color w:val="000000"/>
                <w:sz w:val="20"/>
                <w:szCs w:val="20"/>
              </w:rPr>
              <w:t>)</w:t>
            </w:r>
          </w:p>
        </w:tc>
      </w:tr>
      <w:tr w:rsidR="00EE296B" w:rsidRPr="009A7F6F" w14:paraId="4BD5E2F4" w14:textId="77777777" w:rsidTr="0028642D">
        <w:trPr>
          <w:trHeight w:val="1770"/>
        </w:trPr>
        <w:tc>
          <w:tcPr>
            <w:tcW w:w="1699" w:type="dxa"/>
            <w:vMerge/>
            <w:shd w:val="clear" w:color="auto" w:fill="auto"/>
            <w:tcMar>
              <w:top w:w="100" w:type="dxa"/>
              <w:left w:w="100" w:type="dxa"/>
              <w:bottom w:w="100" w:type="dxa"/>
              <w:right w:w="100" w:type="dxa"/>
            </w:tcMar>
          </w:tcPr>
          <w:p w14:paraId="7E4AC919" w14:textId="77777777" w:rsidR="00EE296B" w:rsidRPr="009A7F6F" w:rsidRDefault="00EE296B">
            <w:pPr>
              <w:widowControl w:val="0"/>
              <w:spacing w:before="0" w:line="276" w:lineRule="auto"/>
              <w:rPr>
                <w:rFonts w:ascii="Gotham" w:eastAsia="Arial" w:hAnsi="Gotham" w:cs="Arial"/>
                <w:color w:val="000000"/>
                <w:sz w:val="20"/>
                <w:szCs w:val="20"/>
              </w:rPr>
            </w:pPr>
          </w:p>
        </w:tc>
        <w:tc>
          <w:tcPr>
            <w:tcW w:w="2728" w:type="dxa"/>
            <w:shd w:val="clear" w:color="auto" w:fill="F9CB9C"/>
            <w:tcMar>
              <w:top w:w="40" w:type="dxa"/>
              <w:left w:w="40" w:type="dxa"/>
              <w:bottom w:w="40" w:type="dxa"/>
              <w:right w:w="40" w:type="dxa"/>
            </w:tcMar>
            <w:vAlign w:val="center"/>
          </w:tcPr>
          <w:p w14:paraId="1611C2B7" w14:textId="77777777" w:rsidR="00EE296B" w:rsidRPr="009A7F6F" w:rsidRDefault="00180B29">
            <w:pPr>
              <w:widowControl w:val="0"/>
              <w:spacing w:before="0" w:line="276" w:lineRule="auto"/>
              <w:rPr>
                <w:rFonts w:ascii="Gotham" w:eastAsia="Arial" w:hAnsi="Gotham" w:cs="Arial"/>
                <w:color w:val="000000"/>
                <w:sz w:val="20"/>
                <w:szCs w:val="20"/>
              </w:rPr>
            </w:pPr>
            <w:r w:rsidRPr="009A7F6F">
              <w:rPr>
                <w:rFonts w:ascii="Gotham" w:hAnsi="Gotham"/>
                <w:color w:val="000000"/>
                <w:sz w:val="20"/>
                <w:szCs w:val="20"/>
              </w:rPr>
              <w:t>Actualizar al inicio del curso escolar el plan de integración de las tecnologías educativas, que, entre otras cosas, incluye una serie de políticas de centro sobre el uso de internet, salud y seguridad, uso correcto de software, etc., que son compartidos c</w:t>
            </w:r>
            <w:r w:rsidRPr="009A7F6F">
              <w:rPr>
                <w:rFonts w:ascii="Gotham" w:hAnsi="Gotham"/>
                <w:color w:val="000000"/>
                <w:sz w:val="20"/>
                <w:szCs w:val="20"/>
              </w:rPr>
              <w:t>on el conjunto de la comunidad educativa.</w:t>
            </w:r>
          </w:p>
        </w:tc>
        <w:tc>
          <w:tcPr>
            <w:tcW w:w="1647" w:type="dxa"/>
            <w:shd w:val="clear" w:color="auto" w:fill="F9CB9C"/>
            <w:tcMar>
              <w:top w:w="40" w:type="dxa"/>
              <w:left w:w="40" w:type="dxa"/>
              <w:bottom w:w="40" w:type="dxa"/>
              <w:right w:w="40" w:type="dxa"/>
            </w:tcMar>
            <w:vAlign w:val="center"/>
          </w:tcPr>
          <w:p w14:paraId="4267990F" w14:textId="77777777" w:rsidR="00EE296B" w:rsidRPr="009A7F6F" w:rsidRDefault="00180B29">
            <w:pPr>
              <w:widowControl w:val="0"/>
              <w:spacing w:before="0" w:line="276" w:lineRule="auto"/>
              <w:jc w:val="center"/>
              <w:rPr>
                <w:rFonts w:ascii="Gotham" w:eastAsia="Arial" w:hAnsi="Gotham" w:cs="Arial"/>
                <w:color w:val="000000"/>
                <w:sz w:val="20"/>
                <w:szCs w:val="20"/>
              </w:rPr>
            </w:pPr>
            <w:r w:rsidRPr="009A7F6F">
              <w:rPr>
                <w:rFonts w:ascii="Gotham" w:eastAsia="Arial" w:hAnsi="Gotham" w:cs="Arial"/>
                <w:color w:val="000000"/>
                <w:sz w:val="20"/>
                <w:szCs w:val="20"/>
              </w:rPr>
              <w:t>Equipo directivo y coordinador TIC</w:t>
            </w:r>
          </w:p>
        </w:tc>
        <w:tc>
          <w:tcPr>
            <w:tcW w:w="1741" w:type="dxa"/>
            <w:shd w:val="clear" w:color="auto" w:fill="F9CB9C"/>
            <w:tcMar>
              <w:top w:w="40" w:type="dxa"/>
              <w:left w:w="40" w:type="dxa"/>
              <w:bottom w:w="40" w:type="dxa"/>
              <w:right w:w="40" w:type="dxa"/>
            </w:tcMar>
            <w:vAlign w:val="center"/>
          </w:tcPr>
          <w:p w14:paraId="1B679F3B" w14:textId="77777777" w:rsidR="00EE296B" w:rsidRPr="009A7F6F" w:rsidRDefault="00180B29">
            <w:pPr>
              <w:widowControl w:val="0"/>
              <w:spacing w:before="0" w:line="276" w:lineRule="auto"/>
              <w:jc w:val="center"/>
              <w:rPr>
                <w:rFonts w:ascii="Gotham" w:eastAsia="Arial" w:hAnsi="Gotham" w:cs="Arial"/>
                <w:color w:val="000000"/>
                <w:sz w:val="20"/>
                <w:szCs w:val="20"/>
              </w:rPr>
            </w:pPr>
            <w:r w:rsidRPr="009A7F6F">
              <w:rPr>
                <w:rFonts w:ascii="Gotham" w:eastAsia="Arial" w:hAnsi="Gotham" w:cs="Arial"/>
                <w:color w:val="000000"/>
                <w:sz w:val="20"/>
                <w:szCs w:val="20"/>
              </w:rPr>
              <w:t>septiembre y octubre de 2022</w:t>
            </w:r>
          </w:p>
        </w:tc>
        <w:tc>
          <w:tcPr>
            <w:tcW w:w="1542" w:type="dxa"/>
            <w:shd w:val="clear" w:color="auto" w:fill="F9CB9C"/>
            <w:tcMar>
              <w:top w:w="40" w:type="dxa"/>
              <w:left w:w="40" w:type="dxa"/>
              <w:bottom w:w="40" w:type="dxa"/>
              <w:right w:w="40" w:type="dxa"/>
            </w:tcMar>
            <w:vAlign w:val="center"/>
          </w:tcPr>
          <w:p w14:paraId="7154588C" w14:textId="77777777" w:rsidR="00EE296B" w:rsidRPr="009A7F6F" w:rsidRDefault="00180B29">
            <w:pPr>
              <w:widowControl w:val="0"/>
              <w:spacing w:before="0" w:line="276" w:lineRule="auto"/>
              <w:rPr>
                <w:rFonts w:ascii="Gotham" w:eastAsia="Arial" w:hAnsi="Gotham" w:cs="Arial"/>
                <w:color w:val="000000"/>
                <w:sz w:val="20"/>
                <w:szCs w:val="20"/>
              </w:rPr>
            </w:pPr>
            <w:r w:rsidRPr="009A7F6F">
              <w:rPr>
                <w:rFonts w:ascii="Gotham" w:eastAsia="Arial" w:hAnsi="Gotham" w:cs="Arial"/>
                <w:color w:val="000000"/>
                <w:sz w:val="20"/>
                <w:szCs w:val="20"/>
              </w:rPr>
              <w:t>existe un plan de integración de las TIC</w:t>
            </w:r>
          </w:p>
        </w:tc>
      </w:tr>
      <w:tr w:rsidR="00EE296B" w:rsidRPr="009A7F6F" w14:paraId="121763AE" w14:textId="77777777" w:rsidTr="0028642D">
        <w:trPr>
          <w:trHeight w:val="1530"/>
        </w:trPr>
        <w:tc>
          <w:tcPr>
            <w:tcW w:w="1699" w:type="dxa"/>
            <w:vMerge/>
            <w:shd w:val="clear" w:color="auto" w:fill="auto"/>
            <w:tcMar>
              <w:top w:w="100" w:type="dxa"/>
              <w:left w:w="100" w:type="dxa"/>
              <w:bottom w:w="100" w:type="dxa"/>
              <w:right w:w="100" w:type="dxa"/>
            </w:tcMar>
          </w:tcPr>
          <w:p w14:paraId="67707A4A" w14:textId="77777777" w:rsidR="00EE296B" w:rsidRPr="009A7F6F" w:rsidRDefault="00EE296B">
            <w:pPr>
              <w:widowControl w:val="0"/>
              <w:spacing w:before="0" w:line="276" w:lineRule="auto"/>
              <w:rPr>
                <w:rFonts w:ascii="Gotham" w:eastAsia="Arial" w:hAnsi="Gotham" w:cs="Arial"/>
                <w:color w:val="000000"/>
                <w:sz w:val="20"/>
                <w:szCs w:val="20"/>
              </w:rPr>
            </w:pPr>
          </w:p>
        </w:tc>
        <w:tc>
          <w:tcPr>
            <w:tcW w:w="2728" w:type="dxa"/>
            <w:shd w:val="clear" w:color="auto" w:fill="F9CB9C"/>
            <w:tcMar>
              <w:top w:w="40" w:type="dxa"/>
              <w:left w:w="40" w:type="dxa"/>
              <w:bottom w:w="40" w:type="dxa"/>
              <w:right w:w="40" w:type="dxa"/>
            </w:tcMar>
            <w:vAlign w:val="center"/>
          </w:tcPr>
          <w:p w14:paraId="611045F1" w14:textId="77777777" w:rsidR="00EE296B" w:rsidRPr="009A7F6F" w:rsidRDefault="00180B29">
            <w:pPr>
              <w:widowControl w:val="0"/>
              <w:spacing w:before="0" w:line="276" w:lineRule="auto"/>
              <w:rPr>
                <w:rFonts w:ascii="Gotham" w:eastAsia="Arial" w:hAnsi="Gotham" w:cs="Arial"/>
                <w:color w:val="000000"/>
                <w:sz w:val="20"/>
                <w:szCs w:val="20"/>
              </w:rPr>
            </w:pPr>
            <w:r w:rsidRPr="009A7F6F">
              <w:rPr>
                <w:rFonts w:ascii="Gotham" w:hAnsi="Gotham"/>
                <w:color w:val="000000"/>
                <w:sz w:val="20"/>
                <w:szCs w:val="20"/>
              </w:rPr>
              <w:t>Elaborar un plan estratégico con relación a la organización, la gestión y el uso de los espacios, equipamientos y recursos digitales y establecer pautas acerca de la renovación y actualización de dispositivos y tecnologías digitales.</w:t>
            </w:r>
          </w:p>
        </w:tc>
        <w:tc>
          <w:tcPr>
            <w:tcW w:w="1647" w:type="dxa"/>
            <w:shd w:val="clear" w:color="auto" w:fill="F9CB9C"/>
            <w:tcMar>
              <w:top w:w="40" w:type="dxa"/>
              <w:left w:w="40" w:type="dxa"/>
              <w:bottom w:w="40" w:type="dxa"/>
              <w:right w:w="40" w:type="dxa"/>
            </w:tcMar>
            <w:vAlign w:val="center"/>
          </w:tcPr>
          <w:p w14:paraId="48581F51" w14:textId="77777777" w:rsidR="00EE296B" w:rsidRPr="009A7F6F" w:rsidRDefault="00180B29">
            <w:pPr>
              <w:widowControl w:val="0"/>
              <w:spacing w:before="0" w:line="276" w:lineRule="auto"/>
              <w:jc w:val="center"/>
              <w:rPr>
                <w:rFonts w:ascii="Gotham" w:eastAsia="Arial" w:hAnsi="Gotham" w:cs="Arial"/>
                <w:color w:val="000000"/>
                <w:sz w:val="20"/>
                <w:szCs w:val="20"/>
              </w:rPr>
            </w:pPr>
            <w:r w:rsidRPr="009A7F6F">
              <w:rPr>
                <w:rFonts w:ascii="Gotham" w:eastAsia="Arial" w:hAnsi="Gotham" w:cs="Arial"/>
                <w:color w:val="000000"/>
                <w:sz w:val="20"/>
                <w:szCs w:val="20"/>
              </w:rPr>
              <w:t>Equipo directivo y coo</w:t>
            </w:r>
            <w:r w:rsidRPr="009A7F6F">
              <w:rPr>
                <w:rFonts w:ascii="Gotham" w:eastAsia="Arial" w:hAnsi="Gotham" w:cs="Arial"/>
                <w:color w:val="000000"/>
                <w:sz w:val="20"/>
                <w:szCs w:val="20"/>
              </w:rPr>
              <w:t>rdinador TIC</w:t>
            </w:r>
          </w:p>
        </w:tc>
        <w:tc>
          <w:tcPr>
            <w:tcW w:w="1741" w:type="dxa"/>
            <w:shd w:val="clear" w:color="auto" w:fill="F9CB9C"/>
            <w:tcMar>
              <w:top w:w="40" w:type="dxa"/>
              <w:left w:w="40" w:type="dxa"/>
              <w:bottom w:w="40" w:type="dxa"/>
              <w:right w:w="40" w:type="dxa"/>
            </w:tcMar>
            <w:vAlign w:val="center"/>
          </w:tcPr>
          <w:p w14:paraId="77B64E6C" w14:textId="77777777" w:rsidR="00EE296B" w:rsidRPr="009A7F6F" w:rsidRDefault="00180B29">
            <w:pPr>
              <w:widowControl w:val="0"/>
              <w:spacing w:before="0" w:line="276" w:lineRule="auto"/>
              <w:jc w:val="center"/>
              <w:rPr>
                <w:rFonts w:ascii="Gotham" w:eastAsia="Arial" w:hAnsi="Gotham" w:cs="Arial"/>
                <w:color w:val="000000"/>
                <w:sz w:val="20"/>
                <w:szCs w:val="20"/>
              </w:rPr>
            </w:pPr>
            <w:r w:rsidRPr="009A7F6F">
              <w:rPr>
                <w:rFonts w:ascii="Gotham" w:eastAsia="Arial" w:hAnsi="Gotham" w:cs="Arial"/>
                <w:color w:val="000000"/>
                <w:sz w:val="20"/>
                <w:szCs w:val="20"/>
              </w:rPr>
              <w:t>septiembre de 2022</w:t>
            </w:r>
          </w:p>
        </w:tc>
        <w:tc>
          <w:tcPr>
            <w:tcW w:w="1542" w:type="dxa"/>
            <w:shd w:val="clear" w:color="auto" w:fill="F9CB9C"/>
            <w:tcMar>
              <w:top w:w="40" w:type="dxa"/>
              <w:left w:w="40" w:type="dxa"/>
              <w:bottom w:w="40" w:type="dxa"/>
              <w:right w:w="40" w:type="dxa"/>
            </w:tcMar>
            <w:vAlign w:val="center"/>
          </w:tcPr>
          <w:p w14:paraId="27EB89EF" w14:textId="77777777" w:rsidR="00EE296B" w:rsidRPr="009A7F6F" w:rsidRDefault="00180B29">
            <w:pPr>
              <w:widowControl w:val="0"/>
              <w:spacing w:before="0" w:line="276" w:lineRule="auto"/>
              <w:rPr>
                <w:rFonts w:ascii="Gotham" w:eastAsia="Arial" w:hAnsi="Gotham" w:cs="Arial"/>
                <w:color w:val="000000"/>
                <w:sz w:val="20"/>
                <w:szCs w:val="20"/>
              </w:rPr>
            </w:pPr>
            <w:r w:rsidRPr="009A7F6F">
              <w:rPr>
                <w:rFonts w:ascii="Gotham" w:eastAsia="Arial" w:hAnsi="Gotham" w:cs="Arial"/>
                <w:color w:val="000000"/>
                <w:sz w:val="20"/>
                <w:szCs w:val="20"/>
              </w:rPr>
              <w:t>Existe un horario de uso de los dispositivos del centro. Cubre tus necesidades de uso.</w:t>
            </w:r>
          </w:p>
        </w:tc>
      </w:tr>
      <w:tr w:rsidR="00EE296B" w:rsidRPr="009A7F6F" w14:paraId="0933D702" w14:textId="77777777" w:rsidTr="0028642D">
        <w:trPr>
          <w:trHeight w:val="1440"/>
        </w:trPr>
        <w:tc>
          <w:tcPr>
            <w:tcW w:w="1699" w:type="dxa"/>
            <w:vMerge/>
            <w:shd w:val="clear" w:color="auto" w:fill="auto"/>
            <w:tcMar>
              <w:top w:w="100" w:type="dxa"/>
              <w:left w:w="100" w:type="dxa"/>
              <w:bottom w:w="100" w:type="dxa"/>
              <w:right w:w="100" w:type="dxa"/>
            </w:tcMar>
          </w:tcPr>
          <w:p w14:paraId="2657B320" w14:textId="77777777" w:rsidR="00EE296B" w:rsidRPr="009A7F6F" w:rsidRDefault="00EE296B">
            <w:pPr>
              <w:widowControl w:val="0"/>
              <w:spacing w:before="0" w:line="276" w:lineRule="auto"/>
              <w:rPr>
                <w:rFonts w:ascii="Gotham" w:eastAsia="Arial" w:hAnsi="Gotham" w:cs="Arial"/>
                <w:color w:val="000000"/>
                <w:sz w:val="20"/>
                <w:szCs w:val="20"/>
              </w:rPr>
            </w:pPr>
          </w:p>
        </w:tc>
        <w:tc>
          <w:tcPr>
            <w:tcW w:w="2728" w:type="dxa"/>
            <w:shd w:val="clear" w:color="auto" w:fill="F9CB9C"/>
            <w:tcMar>
              <w:top w:w="40" w:type="dxa"/>
              <w:left w:w="40" w:type="dxa"/>
              <w:bottom w:w="40" w:type="dxa"/>
              <w:right w:w="40" w:type="dxa"/>
            </w:tcMar>
            <w:vAlign w:val="center"/>
          </w:tcPr>
          <w:p w14:paraId="0D7F8CD9" w14:textId="77777777" w:rsidR="00EE296B" w:rsidRPr="009A7F6F" w:rsidRDefault="00180B29">
            <w:pPr>
              <w:widowControl w:val="0"/>
              <w:spacing w:before="0" w:line="276" w:lineRule="auto"/>
              <w:rPr>
                <w:rFonts w:ascii="Gotham" w:eastAsia="Arial" w:hAnsi="Gotham" w:cs="Arial"/>
                <w:color w:val="000000"/>
                <w:sz w:val="20"/>
                <w:szCs w:val="20"/>
              </w:rPr>
            </w:pPr>
            <w:r w:rsidRPr="009A7F6F">
              <w:rPr>
                <w:rFonts w:ascii="Gotham" w:hAnsi="Gotham"/>
                <w:color w:val="000000"/>
                <w:sz w:val="20"/>
                <w:szCs w:val="20"/>
              </w:rPr>
              <w:t>Favorecer la integración planificada y estructurada de dispositivos tecnológicos y aplicaciones didácticas para la personalización del aprendizaje y la inclusión educativa.</w:t>
            </w:r>
          </w:p>
        </w:tc>
        <w:tc>
          <w:tcPr>
            <w:tcW w:w="1647" w:type="dxa"/>
            <w:shd w:val="clear" w:color="auto" w:fill="F9CB9C"/>
            <w:tcMar>
              <w:top w:w="40" w:type="dxa"/>
              <w:left w:w="40" w:type="dxa"/>
              <w:bottom w:w="40" w:type="dxa"/>
              <w:right w:w="40" w:type="dxa"/>
            </w:tcMar>
            <w:vAlign w:val="center"/>
          </w:tcPr>
          <w:p w14:paraId="714B197A" w14:textId="77777777" w:rsidR="00EE296B" w:rsidRPr="009A7F6F" w:rsidRDefault="00180B29">
            <w:pPr>
              <w:widowControl w:val="0"/>
              <w:spacing w:before="0" w:line="276" w:lineRule="auto"/>
              <w:jc w:val="center"/>
              <w:rPr>
                <w:rFonts w:ascii="Gotham" w:eastAsia="Arial" w:hAnsi="Gotham" w:cs="Arial"/>
                <w:color w:val="000000"/>
                <w:sz w:val="20"/>
                <w:szCs w:val="20"/>
              </w:rPr>
            </w:pPr>
            <w:r w:rsidRPr="009A7F6F">
              <w:rPr>
                <w:rFonts w:ascii="Gotham" w:eastAsia="Arial" w:hAnsi="Gotham" w:cs="Arial"/>
                <w:color w:val="000000"/>
                <w:sz w:val="20"/>
                <w:szCs w:val="20"/>
              </w:rPr>
              <w:t>Equipos docentes de ciclo y coordinador TIC</w:t>
            </w:r>
          </w:p>
        </w:tc>
        <w:tc>
          <w:tcPr>
            <w:tcW w:w="1741" w:type="dxa"/>
            <w:shd w:val="clear" w:color="auto" w:fill="F9CB9C"/>
            <w:tcMar>
              <w:top w:w="40" w:type="dxa"/>
              <w:left w:w="40" w:type="dxa"/>
              <w:bottom w:w="40" w:type="dxa"/>
              <w:right w:w="40" w:type="dxa"/>
            </w:tcMar>
            <w:vAlign w:val="center"/>
          </w:tcPr>
          <w:p w14:paraId="691D4372" w14:textId="77777777" w:rsidR="00EE296B" w:rsidRPr="009A7F6F" w:rsidRDefault="00180B29">
            <w:pPr>
              <w:widowControl w:val="0"/>
              <w:spacing w:before="0" w:line="276" w:lineRule="auto"/>
              <w:jc w:val="center"/>
              <w:rPr>
                <w:rFonts w:ascii="Gotham" w:eastAsia="Arial" w:hAnsi="Gotham" w:cs="Arial"/>
                <w:color w:val="000000"/>
                <w:sz w:val="20"/>
                <w:szCs w:val="20"/>
              </w:rPr>
            </w:pPr>
            <w:r w:rsidRPr="009A7F6F">
              <w:rPr>
                <w:rFonts w:ascii="Gotham" w:eastAsia="Arial" w:hAnsi="Gotham" w:cs="Arial"/>
                <w:color w:val="000000"/>
                <w:sz w:val="20"/>
                <w:szCs w:val="20"/>
              </w:rPr>
              <w:t>septiembre y octubre de 2022</w:t>
            </w:r>
          </w:p>
        </w:tc>
        <w:tc>
          <w:tcPr>
            <w:tcW w:w="1542" w:type="dxa"/>
            <w:shd w:val="clear" w:color="auto" w:fill="F9CB9C"/>
            <w:tcMar>
              <w:top w:w="40" w:type="dxa"/>
              <w:left w:w="40" w:type="dxa"/>
              <w:bottom w:w="40" w:type="dxa"/>
              <w:right w:w="40" w:type="dxa"/>
            </w:tcMar>
            <w:vAlign w:val="center"/>
          </w:tcPr>
          <w:p w14:paraId="22B15C6F" w14:textId="77777777" w:rsidR="00EE296B" w:rsidRPr="009A7F6F" w:rsidRDefault="00180B29">
            <w:pPr>
              <w:widowControl w:val="0"/>
              <w:spacing w:before="0" w:line="276" w:lineRule="auto"/>
              <w:rPr>
                <w:rFonts w:ascii="Gotham" w:eastAsia="Arial" w:hAnsi="Gotham" w:cs="Arial"/>
                <w:color w:val="000000"/>
                <w:sz w:val="20"/>
                <w:szCs w:val="20"/>
              </w:rPr>
            </w:pPr>
            <w:r w:rsidRPr="009A7F6F">
              <w:rPr>
                <w:rFonts w:ascii="Gotham" w:eastAsia="Arial" w:hAnsi="Gotham" w:cs="Arial"/>
                <w:color w:val="000000"/>
                <w:sz w:val="20"/>
                <w:szCs w:val="20"/>
              </w:rPr>
              <w:t xml:space="preserve">El uso de </w:t>
            </w:r>
            <w:r w:rsidRPr="009A7F6F">
              <w:rPr>
                <w:rFonts w:ascii="Gotham" w:eastAsia="Arial" w:hAnsi="Gotham" w:cs="Arial"/>
                <w:color w:val="000000"/>
                <w:sz w:val="20"/>
                <w:szCs w:val="20"/>
              </w:rPr>
              <w:t>dispositivos y las aplicaciones utilizadas está recogido en las programaciones didácticas</w:t>
            </w:r>
          </w:p>
        </w:tc>
      </w:tr>
      <w:tr w:rsidR="00EE296B" w:rsidRPr="009A7F6F" w14:paraId="3ACEB0B8" w14:textId="77777777" w:rsidTr="0028642D">
        <w:trPr>
          <w:trHeight w:val="1665"/>
        </w:trPr>
        <w:tc>
          <w:tcPr>
            <w:tcW w:w="1699" w:type="dxa"/>
            <w:vMerge/>
            <w:shd w:val="clear" w:color="auto" w:fill="auto"/>
            <w:tcMar>
              <w:top w:w="100" w:type="dxa"/>
              <w:left w:w="100" w:type="dxa"/>
              <w:bottom w:w="100" w:type="dxa"/>
              <w:right w:w="100" w:type="dxa"/>
            </w:tcMar>
          </w:tcPr>
          <w:p w14:paraId="24CC228C" w14:textId="77777777" w:rsidR="00EE296B" w:rsidRPr="009A7F6F" w:rsidRDefault="00EE296B">
            <w:pPr>
              <w:widowControl w:val="0"/>
              <w:spacing w:before="0" w:line="276" w:lineRule="auto"/>
              <w:rPr>
                <w:rFonts w:ascii="Gotham" w:eastAsia="Arial" w:hAnsi="Gotham" w:cs="Arial"/>
                <w:color w:val="000000"/>
                <w:sz w:val="20"/>
                <w:szCs w:val="20"/>
              </w:rPr>
            </w:pPr>
          </w:p>
        </w:tc>
        <w:tc>
          <w:tcPr>
            <w:tcW w:w="2728" w:type="dxa"/>
            <w:shd w:val="clear" w:color="auto" w:fill="F9CB9C"/>
            <w:tcMar>
              <w:top w:w="40" w:type="dxa"/>
              <w:left w:w="40" w:type="dxa"/>
              <w:bottom w:w="40" w:type="dxa"/>
              <w:right w:w="40" w:type="dxa"/>
            </w:tcMar>
            <w:vAlign w:val="center"/>
          </w:tcPr>
          <w:p w14:paraId="46561EE3" w14:textId="77777777" w:rsidR="00EE296B" w:rsidRPr="009A7F6F" w:rsidRDefault="00180B29">
            <w:pPr>
              <w:widowControl w:val="0"/>
              <w:spacing w:before="0" w:line="276" w:lineRule="auto"/>
              <w:rPr>
                <w:rFonts w:ascii="Gotham" w:eastAsia="Arial" w:hAnsi="Gotham" w:cs="Arial"/>
                <w:color w:val="000000"/>
                <w:sz w:val="20"/>
                <w:szCs w:val="20"/>
              </w:rPr>
            </w:pPr>
            <w:r w:rsidRPr="009A7F6F">
              <w:rPr>
                <w:rFonts w:ascii="Gotham" w:hAnsi="Gotham"/>
                <w:color w:val="000000"/>
                <w:sz w:val="20"/>
                <w:szCs w:val="20"/>
              </w:rPr>
              <w:t>Impulsar la implementación de las tecnologías educativas entre el profesorado a través del coordinador TIC.</w:t>
            </w:r>
          </w:p>
        </w:tc>
        <w:tc>
          <w:tcPr>
            <w:tcW w:w="1647" w:type="dxa"/>
            <w:shd w:val="clear" w:color="auto" w:fill="F9CB9C"/>
            <w:tcMar>
              <w:top w:w="40" w:type="dxa"/>
              <w:left w:w="40" w:type="dxa"/>
              <w:bottom w:w="40" w:type="dxa"/>
              <w:right w:w="40" w:type="dxa"/>
            </w:tcMar>
            <w:vAlign w:val="center"/>
          </w:tcPr>
          <w:p w14:paraId="70EBD5FC" w14:textId="77777777" w:rsidR="00EE296B" w:rsidRPr="009A7F6F" w:rsidRDefault="00180B29">
            <w:pPr>
              <w:widowControl w:val="0"/>
              <w:spacing w:before="0" w:line="276" w:lineRule="auto"/>
              <w:jc w:val="center"/>
              <w:rPr>
                <w:rFonts w:ascii="Gotham" w:eastAsia="Arial" w:hAnsi="Gotham" w:cs="Arial"/>
                <w:color w:val="000000"/>
                <w:sz w:val="20"/>
                <w:szCs w:val="20"/>
              </w:rPr>
            </w:pPr>
            <w:r w:rsidRPr="009A7F6F">
              <w:rPr>
                <w:rFonts w:ascii="Gotham" w:eastAsia="Arial" w:hAnsi="Gotham" w:cs="Arial"/>
                <w:color w:val="000000"/>
                <w:sz w:val="20"/>
                <w:szCs w:val="20"/>
              </w:rPr>
              <w:t>Equipo directivo y coordinador TIC</w:t>
            </w:r>
          </w:p>
        </w:tc>
        <w:tc>
          <w:tcPr>
            <w:tcW w:w="1741" w:type="dxa"/>
            <w:shd w:val="clear" w:color="auto" w:fill="F9CB9C"/>
            <w:tcMar>
              <w:top w:w="40" w:type="dxa"/>
              <w:left w:w="40" w:type="dxa"/>
              <w:bottom w:w="40" w:type="dxa"/>
              <w:right w:w="40" w:type="dxa"/>
            </w:tcMar>
            <w:vAlign w:val="center"/>
          </w:tcPr>
          <w:p w14:paraId="227D177D" w14:textId="77777777" w:rsidR="00EE296B" w:rsidRPr="009A7F6F" w:rsidRDefault="00180B29">
            <w:pPr>
              <w:widowControl w:val="0"/>
              <w:spacing w:before="0" w:line="276" w:lineRule="auto"/>
              <w:jc w:val="center"/>
              <w:rPr>
                <w:rFonts w:ascii="Gotham" w:eastAsia="Arial" w:hAnsi="Gotham" w:cs="Arial"/>
                <w:color w:val="000000"/>
                <w:sz w:val="20"/>
                <w:szCs w:val="20"/>
              </w:rPr>
            </w:pPr>
            <w:r w:rsidRPr="009A7F6F">
              <w:rPr>
                <w:rFonts w:ascii="Gotham" w:eastAsia="Arial" w:hAnsi="Gotham" w:cs="Arial"/>
                <w:color w:val="000000"/>
                <w:sz w:val="20"/>
                <w:szCs w:val="20"/>
              </w:rPr>
              <w:t>Todo el curso escolar</w:t>
            </w:r>
          </w:p>
        </w:tc>
        <w:tc>
          <w:tcPr>
            <w:tcW w:w="1542" w:type="dxa"/>
            <w:shd w:val="clear" w:color="auto" w:fill="F9CB9C"/>
            <w:tcMar>
              <w:top w:w="40" w:type="dxa"/>
              <w:left w:w="40" w:type="dxa"/>
              <w:bottom w:w="40" w:type="dxa"/>
              <w:right w:w="40" w:type="dxa"/>
            </w:tcMar>
            <w:vAlign w:val="center"/>
          </w:tcPr>
          <w:p w14:paraId="33FAE277" w14:textId="77777777" w:rsidR="00EE296B" w:rsidRPr="009A7F6F" w:rsidRDefault="00180B29">
            <w:pPr>
              <w:widowControl w:val="0"/>
              <w:spacing w:before="0" w:line="276" w:lineRule="auto"/>
              <w:rPr>
                <w:rFonts w:ascii="Gotham" w:eastAsia="Arial" w:hAnsi="Gotham" w:cs="Arial"/>
                <w:color w:val="000000"/>
                <w:sz w:val="20"/>
                <w:szCs w:val="20"/>
              </w:rPr>
            </w:pPr>
            <w:r w:rsidRPr="009A7F6F">
              <w:rPr>
                <w:rFonts w:ascii="Gotham" w:eastAsia="Arial" w:hAnsi="Gotham" w:cs="Arial"/>
                <w:color w:val="000000"/>
                <w:sz w:val="20"/>
                <w:szCs w:val="20"/>
              </w:rPr>
              <w:t>Desde el centro se impulsa la implementación de tecnologías educativas entre el profesorado</w:t>
            </w:r>
            <w:r w:rsidRPr="009A7F6F">
              <w:rPr>
                <w:rFonts w:ascii="Gotham" w:eastAsia="Arial" w:hAnsi="Gotham" w:cs="Arial"/>
                <w:color w:val="000000"/>
                <w:sz w:val="20"/>
                <w:szCs w:val="20"/>
              </w:rPr>
              <w:t>. Plan de integración de las TIC.</w:t>
            </w:r>
          </w:p>
        </w:tc>
      </w:tr>
      <w:tr w:rsidR="00EE296B" w:rsidRPr="009A7F6F" w14:paraId="7A6B188B" w14:textId="77777777" w:rsidTr="0028642D">
        <w:trPr>
          <w:trHeight w:val="1890"/>
        </w:trPr>
        <w:tc>
          <w:tcPr>
            <w:tcW w:w="1699" w:type="dxa"/>
            <w:vMerge/>
            <w:shd w:val="clear" w:color="auto" w:fill="auto"/>
            <w:tcMar>
              <w:top w:w="100" w:type="dxa"/>
              <w:left w:w="100" w:type="dxa"/>
              <w:bottom w:w="100" w:type="dxa"/>
              <w:right w:w="100" w:type="dxa"/>
            </w:tcMar>
          </w:tcPr>
          <w:p w14:paraId="265E533E" w14:textId="77777777" w:rsidR="00EE296B" w:rsidRPr="009A7F6F" w:rsidRDefault="00EE296B">
            <w:pPr>
              <w:widowControl w:val="0"/>
              <w:spacing w:before="0" w:line="276" w:lineRule="auto"/>
              <w:rPr>
                <w:rFonts w:ascii="Gotham" w:eastAsia="Arial" w:hAnsi="Gotham" w:cs="Arial"/>
                <w:color w:val="000000"/>
                <w:sz w:val="20"/>
                <w:szCs w:val="20"/>
              </w:rPr>
            </w:pPr>
          </w:p>
        </w:tc>
        <w:tc>
          <w:tcPr>
            <w:tcW w:w="2728" w:type="dxa"/>
            <w:shd w:val="clear" w:color="auto" w:fill="F9CB9C"/>
            <w:tcMar>
              <w:top w:w="40" w:type="dxa"/>
              <w:left w:w="40" w:type="dxa"/>
              <w:bottom w:w="40" w:type="dxa"/>
              <w:right w:w="40" w:type="dxa"/>
            </w:tcMar>
            <w:vAlign w:val="center"/>
          </w:tcPr>
          <w:p w14:paraId="0BAC478B" w14:textId="77777777" w:rsidR="00EE296B" w:rsidRPr="009A7F6F" w:rsidRDefault="00180B29">
            <w:pPr>
              <w:widowControl w:val="0"/>
              <w:spacing w:before="0" w:line="276" w:lineRule="auto"/>
              <w:rPr>
                <w:rFonts w:ascii="Gotham" w:eastAsia="Arial" w:hAnsi="Gotham" w:cs="Arial"/>
                <w:color w:val="000000"/>
                <w:sz w:val="20"/>
                <w:szCs w:val="20"/>
              </w:rPr>
            </w:pPr>
            <w:r w:rsidRPr="009A7F6F">
              <w:rPr>
                <w:rFonts w:ascii="Gotham" w:hAnsi="Gotham"/>
                <w:color w:val="000000"/>
                <w:sz w:val="20"/>
                <w:szCs w:val="20"/>
              </w:rPr>
              <w:t>Crear un proyecto específico de acompañamiento que favorezca un entorno inclusivo de acceso para el alumnado con necesidades de apoyo educativo.</w:t>
            </w:r>
          </w:p>
        </w:tc>
        <w:tc>
          <w:tcPr>
            <w:tcW w:w="1647" w:type="dxa"/>
            <w:shd w:val="clear" w:color="auto" w:fill="F9CB9C"/>
            <w:tcMar>
              <w:top w:w="40" w:type="dxa"/>
              <w:left w:w="40" w:type="dxa"/>
              <w:bottom w:w="40" w:type="dxa"/>
              <w:right w:w="40" w:type="dxa"/>
            </w:tcMar>
            <w:vAlign w:val="center"/>
          </w:tcPr>
          <w:p w14:paraId="6B41670D" w14:textId="77777777" w:rsidR="00EE296B" w:rsidRPr="009A7F6F" w:rsidRDefault="00180B29">
            <w:pPr>
              <w:widowControl w:val="0"/>
              <w:spacing w:before="0" w:line="276" w:lineRule="auto"/>
              <w:jc w:val="center"/>
              <w:rPr>
                <w:rFonts w:ascii="Gotham" w:eastAsia="Arial" w:hAnsi="Gotham" w:cs="Arial"/>
                <w:color w:val="000000"/>
                <w:sz w:val="20"/>
                <w:szCs w:val="20"/>
              </w:rPr>
            </w:pPr>
            <w:r w:rsidRPr="009A7F6F">
              <w:rPr>
                <w:rFonts w:ascii="Gotham" w:eastAsia="Arial" w:hAnsi="Gotham" w:cs="Arial"/>
                <w:color w:val="000000"/>
                <w:sz w:val="20"/>
                <w:szCs w:val="20"/>
              </w:rPr>
              <w:t>Equipos docentes de ciclo y coordinador TIC</w:t>
            </w:r>
          </w:p>
        </w:tc>
        <w:tc>
          <w:tcPr>
            <w:tcW w:w="1741" w:type="dxa"/>
            <w:shd w:val="clear" w:color="auto" w:fill="F9CB9C"/>
            <w:tcMar>
              <w:top w:w="40" w:type="dxa"/>
              <w:left w:w="40" w:type="dxa"/>
              <w:bottom w:w="40" w:type="dxa"/>
              <w:right w:w="40" w:type="dxa"/>
            </w:tcMar>
            <w:vAlign w:val="center"/>
          </w:tcPr>
          <w:p w14:paraId="471B4978" w14:textId="77777777" w:rsidR="00EE296B" w:rsidRPr="009A7F6F" w:rsidRDefault="00180B29">
            <w:pPr>
              <w:widowControl w:val="0"/>
              <w:spacing w:before="0" w:line="276" w:lineRule="auto"/>
              <w:jc w:val="center"/>
              <w:rPr>
                <w:rFonts w:ascii="Gotham" w:eastAsia="Arial" w:hAnsi="Gotham" w:cs="Arial"/>
                <w:color w:val="000000"/>
                <w:sz w:val="20"/>
                <w:szCs w:val="20"/>
              </w:rPr>
            </w:pPr>
            <w:r w:rsidRPr="009A7F6F">
              <w:rPr>
                <w:rFonts w:ascii="Gotham" w:eastAsia="Arial" w:hAnsi="Gotham" w:cs="Arial"/>
                <w:color w:val="000000"/>
                <w:sz w:val="20"/>
                <w:szCs w:val="20"/>
              </w:rPr>
              <w:t>Todo el curso escolar</w:t>
            </w:r>
          </w:p>
        </w:tc>
        <w:tc>
          <w:tcPr>
            <w:tcW w:w="1542" w:type="dxa"/>
            <w:shd w:val="clear" w:color="auto" w:fill="F9CB9C"/>
            <w:tcMar>
              <w:top w:w="40" w:type="dxa"/>
              <w:left w:w="40" w:type="dxa"/>
              <w:bottom w:w="40" w:type="dxa"/>
              <w:right w:w="40" w:type="dxa"/>
            </w:tcMar>
            <w:vAlign w:val="center"/>
          </w:tcPr>
          <w:p w14:paraId="7CDE6239" w14:textId="77777777" w:rsidR="00EE296B" w:rsidRPr="009A7F6F" w:rsidRDefault="00180B29">
            <w:pPr>
              <w:widowControl w:val="0"/>
              <w:spacing w:before="0" w:line="276" w:lineRule="auto"/>
              <w:rPr>
                <w:rFonts w:ascii="Gotham" w:eastAsia="Arial" w:hAnsi="Gotham" w:cs="Arial"/>
                <w:color w:val="000000"/>
                <w:sz w:val="20"/>
                <w:szCs w:val="20"/>
              </w:rPr>
            </w:pPr>
            <w:r w:rsidRPr="009A7F6F">
              <w:rPr>
                <w:rFonts w:ascii="Gotham" w:eastAsia="Arial" w:hAnsi="Gotham" w:cs="Arial"/>
                <w:color w:val="000000"/>
                <w:sz w:val="20"/>
                <w:szCs w:val="20"/>
              </w:rPr>
              <w:t>Existe un proyecto específico de acompañamien</w:t>
            </w:r>
            <w:r w:rsidRPr="009A7F6F">
              <w:rPr>
                <w:rFonts w:ascii="Gotham" w:eastAsia="Arial" w:hAnsi="Gotham" w:cs="Arial"/>
                <w:color w:val="000000"/>
                <w:sz w:val="20"/>
                <w:szCs w:val="20"/>
              </w:rPr>
              <w:t>to al alumnado con necesidades de apoyo educativo. Programaciones de nivel y de aula</w:t>
            </w:r>
          </w:p>
        </w:tc>
      </w:tr>
      <w:tr w:rsidR="00EE296B" w:rsidRPr="009A7F6F" w14:paraId="4DADC6E6" w14:textId="77777777" w:rsidTr="0028642D">
        <w:trPr>
          <w:trHeight w:val="1440"/>
        </w:trPr>
        <w:tc>
          <w:tcPr>
            <w:tcW w:w="1699" w:type="dxa"/>
            <w:vMerge/>
            <w:shd w:val="clear" w:color="auto" w:fill="auto"/>
            <w:tcMar>
              <w:top w:w="100" w:type="dxa"/>
              <w:left w:w="100" w:type="dxa"/>
              <w:bottom w:w="100" w:type="dxa"/>
              <w:right w:w="100" w:type="dxa"/>
            </w:tcMar>
          </w:tcPr>
          <w:p w14:paraId="799985CD" w14:textId="77777777" w:rsidR="00EE296B" w:rsidRPr="009A7F6F" w:rsidRDefault="00EE296B">
            <w:pPr>
              <w:widowControl w:val="0"/>
              <w:spacing w:before="0" w:line="276" w:lineRule="auto"/>
              <w:rPr>
                <w:rFonts w:ascii="Gotham" w:eastAsia="Arial" w:hAnsi="Gotham" w:cs="Arial"/>
                <w:color w:val="000000"/>
                <w:sz w:val="20"/>
                <w:szCs w:val="20"/>
              </w:rPr>
            </w:pPr>
          </w:p>
        </w:tc>
        <w:tc>
          <w:tcPr>
            <w:tcW w:w="2728" w:type="dxa"/>
            <w:shd w:val="clear" w:color="auto" w:fill="F9CB9C"/>
            <w:tcMar>
              <w:top w:w="40" w:type="dxa"/>
              <w:left w:w="40" w:type="dxa"/>
              <w:bottom w:w="40" w:type="dxa"/>
              <w:right w:w="40" w:type="dxa"/>
            </w:tcMar>
            <w:vAlign w:val="center"/>
          </w:tcPr>
          <w:p w14:paraId="11AF0CAD" w14:textId="77777777" w:rsidR="00EE296B" w:rsidRPr="009A7F6F" w:rsidRDefault="00180B29">
            <w:pPr>
              <w:widowControl w:val="0"/>
              <w:spacing w:before="0" w:line="276" w:lineRule="auto"/>
              <w:rPr>
                <w:rFonts w:ascii="Gotham" w:eastAsia="Arial" w:hAnsi="Gotham" w:cs="Arial"/>
                <w:color w:val="000000"/>
                <w:sz w:val="20"/>
                <w:szCs w:val="20"/>
              </w:rPr>
            </w:pPr>
            <w:r w:rsidRPr="009A7F6F">
              <w:rPr>
                <w:rFonts w:ascii="Gotham" w:hAnsi="Gotham"/>
                <w:color w:val="000000"/>
                <w:sz w:val="20"/>
                <w:szCs w:val="20"/>
              </w:rPr>
              <w:t>Definir los recursos personales necesarios para la implementación de un plan de uso adecuado de las tecnologías educativas.</w:t>
            </w:r>
          </w:p>
        </w:tc>
        <w:tc>
          <w:tcPr>
            <w:tcW w:w="1647" w:type="dxa"/>
            <w:shd w:val="clear" w:color="auto" w:fill="F9CB9C"/>
            <w:tcMar>
              <w:top w:w="40" w:type="dxa"/>
              <w:left w:w="40" w:type="dxa"/>
              <w:bottom w:w="40" w:type="dxa"/>
              <w:right w:w="40" w:type="dxa"/>
            </w:tcMar>
            <w:vAlign w:val="center"/>
          </w:tcPr>
          <w:p w14:paraId="0385FE6D" w14:textId="77777777" w:rsidR="00EE296B" w:rsidRPr="009A7F6F" w:rsidRDefault="00180B29">
            <w:pPr>
              <w:widowControl w:val="0"/>
              <w:spacing w:before="0" w:line="276" w:lineRule="auto"/>
              <w:jc w:val="center"/>
              <w:rPr>
                <w:rFonts w:ascii="Gotham" w:eastAsia="Arial" w:hAnsi="Gotham" w:cs="Arial"/>
                <w:color w:val="000000"/>
                <w:sz w:val="20"/>
                <w:szCs w:val="20"/>
              </w:rPr>
            </w:pPr>
            <w:r w:rsidRPr="009A7F6F">
              <w:rPr>
                <w:rFonts w:ascii="Gotham" w:eastAsia="Arial" w:hAnsi="Gotham" w:cs="Arial"/>
                <w:color w:val="000000"/>
                <w:sz w:val="20"/>
                <w:szCs w:val="20"/>
              </w:rPr>
              <w:t>Equipo directivo</w:t>
            </w:r>
          </w:p>
        </w:tc>
        <w:tc>
          <w:tcPr>
            <w:tcW w:w="1741" w:type="dxa"/>
            <w:shd w:val="clear" w:color="auto" w:fill="F9CB9C"/>
            <w:tcMar>
              <w:top w:w="40" w:type="dxa"/>
              <w:left w:w="40" w:type="dxa"/>
              <w:bottom w:w="40" w:type="dxa"/>
              <w:right w:w="40" w:type="dxa"/>
            </w:tcMar>
            <w:vAlign w:val="center"/>
          </w:tcPr>
          <w:p w14:paraId="467E4A34" w14:textId="77777777" w:rsidR="00EE296B" w:rsidRPr="009A7F6F" w:rsidRDefault="00180B29">
            <w:pPr>
              <w:widowControl w:val="0"/>
              <w:spacing w:before="0" w:line="276" w:lineRule="auto"/>
              <w:jc w:val="center"/>
              <w:rPr>
                <w:rFonts w:ascii="Gotham" w:eastAsia="Arial" w:hAnsi="Gotham" w:cs="Arial"/>
                <w:color w:val="000000"/>
                <w:sz w:val="20"/>
                <w:szCs w:val="20"/>
              </w:rPr>
            </w:pPr>
            <w:r w:rsidRPr="009A7F6F">
              <w:rPr>
                <w:rFonts w:ascii="Gotham" w:eastAsia="Arial" w:hAnsi="Gotham" w:cs="Arial"/>
                <w:color w:val="000000"/>
                <w:sz w:val="20"/>
                <w:szCs w:val="20"/>
              </w:rPr>
              <w:t>septiembre de 2022</w:t>
            </w:r>
          </w:p>
        </w:tc>
        <w:tc>
          <w:tcPr>
            <w:tcW w:w="1542" w:type="dxa"/>
            <w:shd w:val="clear" w:color="auto" w:fill="F9CB9C"/>
            <w:tcMar>
              <w:top w:w="40" w:type="dxa"/>
              <w:left w:w="40" w:type="dxa"/>
              <w:bottom w:w="40" w:type="dxa"/>
              <w:right w:w="40" w:type="dxa"/>
            </w:tcMar>
            <w:vAlign w:val="center"/>
          </w:tcPr>
          <w:p w14:paraId="75F185FA" w14:textId="77777777" w:rsidR="00EE296B" w:rsidRPr="009A7F6F" w:rsidRDefault="00180B29">
            <w:pPr>
              <w:widowControl w:val="0"/>
              <w:spacing w:before="0" w:line="276" w:lineRule="auto"/>
              <w:rPr>
                <w:rFonts w:ascii="Gotham" w:eastAsia="Arial" w:hAnsi="Gotham" w:cs="Arial"/>
                <w:color w:val="000000"/>
                <w:sz w:val="20"/>
                <w:szCs w:val="20"/>
              </w:rPr>
            </w:pPr>
            <w:r w:rsidRPr="009A7F6F">
              <w:rPr>
                <w:rFonts w:ascii="Gotham" w:eastAsia="Arial" w:hAnsi="Gotham" w:cs="Arial"/>
                <w:color w:val="000000"/>
                <w:sz w:val="20"/>
                <w:szCs w:val="20"/>
              </w:rPr>
              <w:t>Los recursos personales son adecuados para la implementación de un uso adecuado de las TIC</w:t>
            </w:r>
          </w:p>
        </w:tc>
      </w:tr>
      <w:tr w:rsidR="00EE296B" w:rsidRPr="009A7F6F" w14:paraId="71372E83" w14:textId="77777777" w:rsidTr="0028642D">
        <w:trPr>
          <w:trHeight w:val="2115"/>
        </w:trPr>
        <w:tc>
          <w:tcPr>
            <w:tcW w:w="1699" w:type="dxa"/>
            <w:vMerge w:val="restart"/>
            <w:shd w:val="clear" w:color="auto" w:fill="D9EAD3"/>
            <w:tcMar>
              <w:top w:w="40" w:type="dxa"/>
              <w:left w:w="40" w:type="dxa"/>
              <w:bottom w:w="40" w:type="dxa"/>
              <w:right w:w="40" w:type="dxa"/>
            </w:tcMar>
            <w:vAlign w:val="center"/>
          </w:tcPr>
          <w:p w14:paraId="1EB441CB" w14:textId="77777777" w:rsidR="00EE296B" w:rsidRPr="009A7F6F" w:rsidRDefault="00180B29">
            <w:pPr>
              <w:widowControl w:val="0"/>
              <w:spacing w:before="0" w:line="276" w:lineRule="auto"/>
              <w:jc w:val="center"/>
              <w:rPr>
                <w:rFonts w:ascii="Gotham" w:hAnsi="Gotham"/>
                <w:color w:val="000000"/>
                <w:sz w:val="24"/>
                <w:szCs w:val="24"/>
              </w:rPr>
            </w:pPr>
            <w:r w:rsidRPr="009A7F6F">
              <w:rPr>
                <w:rFonts w:ascii="Gotham" w:hAnsi="Gotham"/>
                <w:color w:val="000000"/>
                <w:sz w:val="24"/>
                <w:szCs w:val="24"/>
              </w:rPr>
              <w:t>Aprendizaje y enseñanza</w:t>
            </w:r>
          </w:p>
        </w:tc>
        <w:tc>
          <w:tcPr>
            <w:tcW w:w="2728" w:type="dxa"/>
            <w:shd w:val="clear" w:color="auto" w:fill="D9EAD3"/>
            <w:tcMar>
              <w:top w:w="40" w:type="dxa"/>
              <w:left w:w="40" w:type="dxa"/>
              <w:bottom w:w="40" w:type="dxa"/>
              <w:right w:w="40" w:type="dxa"/>
            </w:tcMar>
            <w:vAlign w:val="center"/>
          </w:tcPr>
          <w:p w14:paraId="044CD33B" w14:textId="77777777" w:rsidR="00EE296B" w:rsidRPr="009A7F6F" w:rsidRDefault="00180B29">
            <w:pPr>
              <w:widowControl w:val="0"/>
              <w:spacing w:before="0" w:line="276" w:lineRule="auto"/>
              <w:rPr>
                <w:rFonts w:ascii="Gotham" w:eastAsia="Arial" w:hAnsi="Gotham" w:cs="Arial"/>
                <w:color w:val="000000"/>
                <w:sz w:val="20"/>
                <w:szCs w:val="20"/>
              </w:rPr>
            </w:pPr>
            <w:r w:rsidRPr="009A7F6F">
              <w:rPr>
                <w:rFonts w:ascii="Gotham" w:hAnsi="Gotham"/>
                <w:color w:val="000000"/>
                <w:sz w:val="20"/>
                <w:szCs w:val="20"/>
              </w:rPr>
              <w:t>Informar y consensuar con el Claustro el papel que van a desempeñar las tecnologías educativas en relación a la organización, gestión y el desarrollo del proceso de enseñanza y aprendizaje.</w:t>
            </w:r>
          </w:p>
        </w:tc>
        <w:tc>
          <w:tcPr>
            <w:tcW w:w="1647" w:type="dxa"/>
            <w:shd w:val="clear" w:color="auto" w:fill="D9EAD3"/>
            <w:tcMar>
              <w:top w:w="40" w:type="dxa"/>
              <w:left w:w="40" w:type="dxa"/>
              <w:bottom w:w="40" w:type="dxa"/>
              <w:right w:w="40" w:type="dxa"/>
            </w:tcMar>
            <w:vAlign w:val="center"/>
          </w:tcPr>
          <w:p w14:paraId="125020AE" w14:textId="77777777" w:rsidR="00EE296B" w:rsidRPr="009A7F6F" w:rsidRDefault="00180B29">
            <w:pPr>
              <w:widowControl w:val="0"/>
              <w:spacing w:before="0" w:line="276" w:lineRule="auto"/>
              <w:jc w:val="center"/>
              <w:rPr>
                <w:rFonts w:ascii="Gotham" w:eastAsia="Arial" w:hAnsi="Gotham" w:cs="Arial"/>
                <w:color w:val="000000"/>
                <w:sz w:val="20"/>
                <w:szCs w:val="20"/>
              </w:rPr>
            </w:pPr>
            <w:r w:rsidRPr="009A7F6F">
              <w:rPr>
                <w:rFonts w:ascii="Gotham" w:eastAsia="Arial" w:hAnsi="Gotham" w:cs="Arial"/>
                <w:color w:val="000000"/>
                <w:sz w:val="20"/>
                <w:szCs w:val="20"/>
              </w:rPr>
              <w:t>Equipo directivo y Claustro</w:t>
            </w:r>
          </w:p>
        </w:tc>
        <w:tc>
          <w:tcPr>
            <w:tcW w:w="1741" w:type="dxa"/>
            <w:shd w:val="clear" w:color="auto" w:fill="D9EAD3"/>
            <w:tcMar>
              <w:top w:w="40" w:type="dxa"/>
              <w:left w:w="40" w:type="dxa"/>
              <w:bottom w:w="40" w:type="dxa"/>
              <w:right w:w="40" w:type="dxa"/>
            </w:tcMar>
            <w:vAlign w:val="center"/>
          </w:tcPr>
          <w:p w14:paraId="27026710" w14:textId="77777777" w:rsidR="00EE296B" w:rsidRPr="009A7F6F" w:rsidRDefault="00180B29">
            <w:pPr>
              <w:widowControl w:val="0"/>
              <w:spacing w:before="0" w:line="276" w:lineRule="auto"/>
              <w:jc w:val="center"/>
              <w:rPr>
                <w:rFonts w:ascii="Gotham" w:eastAsia="Arial" w:hAnsi="Gotham" w:cs="Arial"/>
                <w:color w:val="000000"/>
                <w:sz w:val="20"/>
                <w:szCs w:val="20"/>
              </w:rPr>
            </w:pPr>
            <w:r w:rsidRPr="009A7F6F">
              <w:rPr>
                <w:rFonts w:ascii="Gotham" w:eastAsia="Arial" w:hAnsi="Gotham" w:cs="Arial"/>
                <w:color w:val="000000"/>
                <w:sz w:val="20"/>
                <w:szCs w:val="20"/>
              </w:rPr>
              <w:t>septiembre y o</w:t>
            </w:r>
            <w:r w:rsidRPr="009A7F6F">
              <w:rPr>
                <w:rFonts w:ascii="Gotham" w:eastAsia="Arial" w:hAnsi="Gotham" w:cs="Arial"/>
                <w:color w:val="000000"/>
                <w:sz w:val="20"/>
                <w:szCs w:val="20"/>
              </w:rPr>
              <w:t>ctubre de 2022</w:t>
            </w:r>
          </w:p>
        </w:tc>
        <w:tc>
          <w:tcPr>
            <w:tcW w:w="1542" w:type="dxa"/>
            <w:shd w:val="clear" w:color="auto" w:fill="D9EAD3"/>
            <w:tcMar>
              <w:top w:w="40" w:type="dxa"/>
              <w:left w:w="40" w:type="dxa"/>
              <w:bottom w:w="40" w:type="dxa"/>
              <w:right w:w="40" w:type="dxa"/>
            </w:tcMar>
            <w:vAlign w:val="center"/>
          </w:tcPr>
          <w:p w14:paraId="22389EF7" w14:textId="5C5C9C4F" w:rsidR="00EE296B" w:rsidRPr="009A7F6F" w:rsidRDefault="00180B29">
            <w:pPr>
              <w:widowControl w:val="0"/>
              <w:spacing w:before="0" w:line="276" w:lineRule="auto"/>
              <w:rPr>
                <w:rFonts w:ascii="Gotham" w:eastAsia="Arial" w:hAnsi="Gotham" w:cs="Arial"/>
                <w:color w:val="000000"/>
                <w:sz w:val="20"/>
                <w:szCs w:val="20"/>
              </w:rPr>
            </w:pPr>
            <w:r w:rsidRPr="009A7F6F">
              <w:rPr>
                <w:rFonts w:ascii="Gotham" w:eastAsia="Arial" w:hAnsi="Gotham" w:cs="Arial"/>
                <w:color w:val="000000"/>
                <w:sz w:val="20"/>
                <w:szCs w:val="20"/>
              </w:rPr>
              <w:t>El papel de las TIC en el centro está recogido en los diferentes documentos organizativos y programáticos del centro (PEC, PGA, Programaciones de nivel..</w:t>
            </w:r>
            <w:r w:rsidRPr="009A7F6F">
              <w:rPr>
                <w:rFonts w:ascii="Gotham" w:eastAsia="Arial" w:hAnsi="Gotham" w:cs="Arial"/>
                <w:color w:val="000000"/>
                <w:sz w:val="20"/>
                <w:szCs w:val="20"/>
              </w:rPr>
              <w:t>.)</w:t>
            </w:r>
          </w:p>
        </w:tc>
      </w:tr>
      <w:tr w:rsidR="00EE296B" w:rsidRPr="009A7F6F" w14:paraId="041F7DAD" w14:textId="77777777" w:rsidTr="0028642D">
        <w:trPr>
          <w:trHeight w:val="1215"/>
        </w:trPr>
        <w:tc>
          <w:tcPr>
            <w:tcW w:w="1699" w:type="dxa"/>
            <w:vMerge/>
            <w:shd w:val="clear" w:color="auto" w:fill="auto"/>
            <w:tcMar>
              <w:top w:w="100" w:type="dxa"/>
              <w:left w:w="100" w:type="dxa"/>
              <w:bottom w:w="100" w:type="dxa"/>
              <w:right w:w="100" w:type="dxa"/>
            </w:tcMar>
          </w:tcPr>
          <w:p w14:paraId="6D004E0D" w14:textId="77777777" w:rsidR="00EE296B" w:rsidRPr="009A7F6F" w:rsidRDefault="00EE296B">
            <w:pPr>
              <w:widowControl w:val="0"/>
              <w:spacing w:before="0" w:line="276" w:lineRule="auto"/>
              <w:rPr>
                <w:rFonts w:ascii="Gotham" w:eastAsia="Arial" w:hAnsi="Gotham" w:cs="Arial"/>
                <w:color w:val="000000"/>
                <w:sz w:val="20"/>
                <w:szCs w:val="20"/>
              </w:rPr>
            </w:pPr>
          </w:p>
        </w:tc>
        <w:tc>
          <w:tcPr>
            <w:tcW w:w="2728" w:type="dxa"/>
            <w:shd w:val="clear" w:color="auto" w:fill="D9EAD3"/>
            <w:tcMar>
              <w:top w:w="40" w:type="dxa"/>
              <w:left w:w="40" w:type="dxa"/>
              <w:bottom w:w="40" w:type="dxa"/>
              <w:right w:w="40" w:type="dxa"/>
            </w:tcMar>
            <w:vAlign w:val="bottom"/>
          </w:tcPr>
          <w:p w14:paraId="3FBF294E" w14:textId="77777777" w:rsidR="00EE296B" w:rsidRPr="009A7F6F" w:rsidRDefault="00180B29">
            <w:pPr>
              <w:widowControl w:val="0"/>
              <w:spacing w:before="0" w:line="276" w:lineRule="auto"/>
              <w:rPr>
                <w:rFonts w:ascii="Gotham" w:eastAsia="Arial" w:hAnsi="Gotham" w:cs="Arial"/>
                <w:color w:val="000000"/>
                <w:sz w:val="20"/>
                <w:szCs w:val="20"/>
              </w:rPr>
            </w:pPr>
            <w:r w:rsidRPr="009A7F6F">
              <w:rPr>
                <w:rFonts w:ascii="Gotham" w:hAnsi="Gotham"/>
                <w:color w:val="000000"/>
                <w:sz w:val="20"/>
                <w:szCs w:val="20"/>
              </w:rPr>
              <w:t>Articular dinámicas y mecanismos que incluyan la producción y utilización de contenidos en red, preferiblemente abiertos</w:t>
            </w:r>
          </w:p>
        </w:tc>
        <w:tc>
          <w:tcPr>
            <w:tcW w:w="1647" w:type="dxa"/>
            <w:shd w:val="clear" w:color="auto" w:fill="D9EAD3"/>
            <w:tcMar>
              <w:top w:w="40" w:type="dxa"/>
              <w:left w:w="40" w:type="dxa"/>
              <w:bottom w:w="40" w:type="dxa"/>
              <w:right w:w="40" w:type="dxa"/>
            </w:tcMar>
            <w:vAlign w:val="center"/>
          </w:tcPr>
          <w:p w14:paraId="23A0746C" w14:textId="77777777" w:rsidR="00EE296B" w:rsidRPr="009A7F6F" w:rsidRDefault="00180B29">
            <w:pPr>
              <w:widowControl w:val="0"/>
              <w:spacing w:before="0" w:line="276" w:lineRule="auto"/>
              <w:jc w:val="center"/>
              <w:rPr>
                <w:rFonts w:ascii="Gotham" w:eastAsia="Arial" w:hAnsi="Gotham" w:cs="Arial"/>
                <w:color w:val="000000"/>
                <w:sz w:val="20"/>
                <w:szCs w:val="20"/>
              </w:rPr>
            </w:pPr>
            <w:r w:rsidRPr="009A7F6F">
              <w:rPr>
                <w:rFonts w:ascii="Gotham" w:eastAsia="Arial" w:hAnsi="Gotham" w:cs="Arial"/>
                <w:color w:val="000000"/>
                <w:sz w:val="20"/>
                <w:szCs w:val="20"/>
              </w:rPr>
              <w:t>Todo el personal docente</w:t>
            </w:r>
          </w:p>
        </w:tc>
        <w:tc>
          <w:tcPr>
            <w:tcW w:w="1741" w:type="dxa"/>
            <w:shd w:val="clear" w:color="auto" w:fill="D9EAD3"/>
            <w:tcMar>
              <w:top w:w="40" w:type="dxa"/>
              <w:left w:w="40" w:type="dxa"/>
              <w:bottom w:w="40" w:type="dxa"/>
              <w:right w:w="40" w:type="dxa"/>
            </w:tcMar>
            <w:vAlign w:val="center"/>
          </w:tcPr>
          <w:p w14:paraId="5D9F19F7" w14:textId="77777777" w:rsidR="00EE296B" w:rsidRPr="009A7F6F" w:rsidRDefault="00180B29">
            <w:pPr>
              <w:widowControl w:val="0"/>
              <w:spacing w:before="0" w:line="276" w:lineRule="auto"/>
              <w:jc w:val="center"/>
              <w:rPr>
                <w:rFonts w:ascii="Gotham" w:eastAsia="Arial" w:hAnsi="Gotham" w:cs="Arial"/>
                <w:color w:val="000000"/>
                <w:sz w:val="20"/>
                <w:szCs w:val="20"/>
              </w:rPr>
            </w:pPr>
            <w:r w:rsidRPr="009A7F6F">
              <w:rPr>
                <w:rFonts w:ascii="Gotham" w:eastAsia="Arial" w:hAnsi="Gotham" w:cs="Arial"/>
                <w:color w:val="000000"/>
                <w:sz w:val="20"/>
                <w:szCs w:val="20"/>
              </w:rPr>
              <w:t>Septiembre y octubre de 2022</w:t>
            </w:r>
          </w:p>
        </w:tc>
        <w:tc>
          <w:tcPr>
            <w:tcW w:w="1542" w:type="dxa"/>
            <w:shd w:val="clear" w:color="auto" w:fill="D9EAD3"/>
            <w:tcMar>
              <w:top w:w="40" w:type="dxa"/>
              <w:left w:w="40" w:type="dxa"/>
              <w:bottom w:w="40" w:type="dxa"/>
              <w:right w:w="40" w:type="dxa"/>
            </w:tcMar>
            <w:vAlign w:val="center"/>
          </w:tcPr>
          <w:p w14:paraId="3BB4048E" w14:textId="77777777" w:rsidR="00EE296B" w:rsidRPr="009A7F6F" w:rsidRDefault="00180B29">
            <w:pPr>
              <w:widowControl w:val="0"/>
              <w:spacing w:before="0" w:line="276" w:lineRule="auto"/>
              <w:rPr>
                <w:rFonts w:ascii="Gotham" w:eastAsia="Arial" w:hAnsi="Gotham" w:cs="Arial"/>
                <w:color w:val="000000"/>
                <w:sz w:val="20"/>
                <w:szCs w:val="20"/>
              </w:rPr>
            </w:pPr>
            <w:r w:rsidRPr="009A7F6F">
              <w:rPr>
                <w:rFonts w:ascii="Gotham" w:eastAsia="Arial" w:hAnsi="Gotham" w:cs="Arial"/>
                <w:color w:val="000000"/>
                <w:sz w:val="20"/>
                <w:szCs w:val="20"/>
              </w:rPr>
              <w:t>Se elaboran o reutilizan y se comparten los contenidos digitales elaborados</w:t>
            </w:r>
          </w:p>
        </w:tc>
      </w:tr>
      <w:tr w:rsidR="00EE296B" w:rsidRPr="009A7F6F" w14:paraId="3F86A8D1" w14:textId="77777777" w:rsidTr="0028642D">
        <w:trPr>
          <w:trHeight w:val="2790"/>
        </w:trPr>
        <w:tc>
          <w:tcPr>
            <w:tcW w:w="1699" w:type="dxa"/>
            <w:vMerge/>
            <w:shd w:val="clear" w:color="auto" w:fill="auto"/>
            <w:tcMar>
              <w:top w:w="100" w:type="dxa"/>
              <w:left w:w="100" w:type="dxa"/>
              <w:bottom w:w="100" w:type="dxa"/>
              <w:right w:w="100" w:type="dxa"/>
            </w:tcMar>
          </w:tcPr>
          <w:p w14:paraId="47251144" w14:textId="77777777" w:rsidR="00EE296B" w:rsidRPr="009A7F6F" w:rsidRDefault="00EE296B">
            <w:pPr>
              <w:widowControl w:val="0"/>
              <w:spacing w:before="0" w:line="276" w:lineRule="auto"/>
              <w:rPr>
                <w:rFonts w:ascii="Gotham" w:eastAsia="Arial" w:hAnsi="Gotham" w:cs="Arial"/>
                <w:color w:val="000000"/>
                <w:sz w:val="20"/>
                <w:szCs w:val="20"/>
              </w:rPr>
            </w:pPr>
          </w:p>
        </w:tc>
        <w:tc>
          <w:tcPr>
            <w:tcW w:w="2728" w:type="dxa"/>
            <w:shd w:val="clear" w:color="auto" w:fill="D9EAD3"/>
            <w:tcMar>
              <w:top w:w="40" w:type="dxa"/>
              <w:left w:w="40" w:type="dxa"/>
              <w:bottom w:w="40" w:type="dxa"/>
              <w:right w:w="40" w:type="dxa"/>
            </w:tcMar>
            <w:vAlign w:val="center"/>
          </w:tcPr>
          <w:p w14:paraId="7414391D" w14:textId="77777777" w:rsidR="00EE296B" w:rsidRPr="009A7F6F" w:rsidRDefault="00180B29">
            <w:pPr>
              <w:widowControl w:val="0"/>
              <w:spacing w:before="0" w:line="276" w:lineRule="auto"/>
              <w:rPr>
                <w:rFonts w:ascii="Gotham" w:eastAsia="Arial" w:hAnsi="Gotham" w:cs="Arial"/>
                <w:color w:val="000000"/>
                <w:sz w:val="20"/>
                <w:szCs w:val="20"/>
              </w:rPr>
            </w:pPr>
            <w:r w:rsidRPr="009A7F6F">
              <w:rPr>
                <w:rFonts w:ascii="Gotham" w:hAnsi="Gotham"/>
                <w:color w:val="000000"/>
                <w:sz w:val="20"/>
                <w:szCs w:val="20"/>
              </w:rPr>
              <w:t>Crear espacios propios o compartidos para visualizar esos contenidos, acciones para promover su uso y la acción de compartirlos dentro y fuera del centro poniendo en valor los productos desarrollados en la escuela, tanto los analógicos (por ejemplo, murale</w:t>
            </w:r>
            <w:r w:rsidRPr="009A7F6F">
              <w:rPr>
                <w:rFonts w:ascii="Gotham" w:hAnsi="Gotham"/>
                <w:color w:val="000000"/>
                <w:sz w:val="20"/>
                <w:szCs w:val="20"/>
              </w:rPr>
              <w:t>s) como los digitales que hacen uso de las nuevas herramientas y competencias tecnológicas.</w:t>
            </w:r>
          </w:p>
        </w:tc>
        <w:tc>
          <w:tcPr>
            <w:tcW w:w="1647" w:type="dxa"/>
            <w:shd w:val="clear" w:color="auto" w:fill="D9EAD3"/>
            <w:tcMar>
              <w:top w:w="40" w:type="dxa"/>
              <w:left w:w="40" w:type="dxa"/>
              <w:bottom w:w="40" w:type="dxa"/>
              <w:right w:w="40" w:type="dxa"/>
            </w:tcMar>
            <w:vAlign w:val="center"/>
          </w:tcPr>
          <w:p w14:paraId="46DFFE74" w14:textId="77777777" w:rsidR="00EE296B" w:rsidRPr="009A7F6F" w:rsidRDefault="00180B29">
            <w:pPr>
              <w:widowControl w:val="0"/>
              <w:spacing w:before="0" w:line="276" w:lineRule="auto"/>
              <w:jc w:val="center"/>
              <w:rPr>
                <w:rFonts w:ascii="Gotham" w:eastAsia="Arial" w:hAnsi="Gotham" w:cs="Arial"/>
                <w:color w:val="000000"/>
                <w:sz w:val="20"/>
                <w:szCs w:val="20"/>
              </w:rPr>
            </w:pPr>
            <w:r w:rsidRPr="009A7F6F">
              <w:rPr>
                <w:rFonts w:ascii="Gotham" w:eastAsia="Arial" w:hAnsi="Gotham" w:cs="Arial"/>
                <w:color w:val="000000"/>
                <w:sz w:val="20"/>
                <w:szCs w:val="20"/>
              </w:rPr>
              <w:t xml:space="preserve">Equipo directivo y coordinador TIC. Repositorios en línea a través de </w:t>
            </w:r>
            <w:proofErr w:type="spellStart"/>
            <w:r w:rsidRPr="009A7F6F">
              <w:rPr>
                <w:rFonts w:ascii="Gotham" w:eastAsia="Arial" w:hAnsi="Gotham" w:cs="Arial"/>
                <w:color w:val="000000"/>
                <w:sz w:val="20"/>
                <w:szCs w:val="20"/>
              </w:rPr>
              <w:t>google</w:t>
            </w:r>
            <w:proofErr w:type="spellEnd"/>
            <w:r w:rsidRPr="009A7F6F">
              <w:rPr>
                <w:rFonts w:ascii="Gotham" w:eastAsia="Arial" w:hAnsi="Gotham" w:cs="Arial"/>
                <w:color w:val="000000"/>
                <w:sz w:val="20"/>
                <w:szCs w:val="20"/>
              </w:rPr>
              <w:t xml:space="preserve"> drive. Redes sociales del centro.</w:t>
            </w:r>
          </w:p>
        </w:tc>
        <w:tc>
          <w:tcPr>
            <w:tcW w:w="1741" w:type="dxa"/>
            <w:shd w:val="clear" w:color="auto" w:fill="D9EAD3"/>
            <w:tcMar>
              <w:top w:w="40" w:type="dxa"/>
              <w:left w:w="40" w:type="dxa"/>
              <w:bottom w:w="40" w:type="dxa"/>
              <w:right w:w="40" w:type="dxa"/>
            </w:tcMar>
            <w:vAlign w:val="center"/>
          </w:tcPr>
          <w:p w14:paraId="1A3177CB" w14:textId="77777777" w:rsidR="00EE296B" w:rsidRPr="009A7F6F" w:rsidRDefault="00180B29">
            <w:pPr>
              <w:widowControl w:val="0"/>
              <w:spacing w:before="0" w:line="276" w:lineRule="auto"/>
              <w:jc w:val="center"/>
              <w:rPr>
                <w:rFonts w:ascii="Gotham" w:eastAsia="Arial" w:hAnsi="Gotham" w:cs="Arial"/>
                <w:color w:val="000000"/>
                <w:sz w:val="20"/>
                <w:szCs w:val="20"/>
              </w:rPr>
            </w:pPr>
            <w:r w:rsidRPr="009A7F6F">
              <w:rPr>
                <w:rFonts w:ascii="Gotham" w:eastAsia="Arial" w:hAnsi="Gotham" w:cs="Arial"/>
                <w:color w:val="000000"/>
                <w:sz w:val="20"/>
                <w:szCs w:val="20"/>
              </w:rPr>
              <w:t>Septiembre y octubre de 2022</w:t>
            </w:r>
          </w:p>
        </w:tc>
        <w:tc>
          <w:tcPr>
            <w:tcW w:w="1542" w:type="dxa"/>
            <w:shd w:val="clear" w:color="auto" w:fill="D9EAD3"/>
            <w:tcMar>
              <w:top w:w="40" w:type="dxa"/>
              <w:left w:w="40" w:type="dxa"/>
              <w:bottom w:w="40" w:type="dxa"/>
              <w:right w:w="40" w:type="dxa"/>
            </w:tcMar>
            <w:vAlign w:val="center"/>
          </w:tcPr>
          <w:p w14:paraId="76CD5D71" w14:textId="77777777" w:rsidR="00EE296B" w:rsidRPr="009A7F6F" w:rsidRDefault="00180B29">
            <w:pPr>
              <w:widowControl w:val="0"/>
              <w:spacing w:before="0" w:line="276" w:lineRule="auto"/>
              <w:rPr>
                <w:rFonts w:ascii="Gotham" w:eastAsia="Arial" w:hAnsi="Gotham" w:cs="Arial"/>
                <w:color w:val="000000"/>
                <w:sz w:val="20"/>
                <w:szCs w:val="20"/>
              </w:rPr>
            </w:pPr>
            <w:r w:rsidRPr="009A7F6F">
              <w:rPr>
                <w:rFonts w:ascii="Gotham" w:eastAsia="Arial" w:hAnsi="Gotham" w:cs="Arial"/>
                <w:color w:val="000000"/>
                <w:sz w:val="20"/>
                <w:szCs w:val="20"/>
              </w:rPr>
              <w:t>Existe un repositorio en</w:t>
            </w:r>
            <w:r w:rsidRPr="009A7F6F">
              <w:rPr>
                <w:rFonts w:ascii="Gotham" w:eastAsia="Arial" w:hAnsi="Gotham" w:cs="Arial"/>
                <w:color w:val="000000"/>
                <w:sz w:val="20"/>
                <w:szCs w:val="20"/>
              </w:rPr>
              <w:t xml:space="preserve"> línea en el centro. Se comparten por parte del profesorado los recursos y productos digitales elaborados. Los contenidos digitales elaborados se difunden a través de la página web del centro y sus redes sociales.</w:t>
            </w:r>
          </w:p>
        </w:tc>
      </w:tr>
      <w:tr w:rsidR="00EE296B" w:rsidRPr="009A7F6F" w14:paraId="192879AF" w14:textId="77777777" w:rsidTr="0028642D">
        <w:trPr>
          <w:trHeight w:val="1665"/>
        </w:trPr>
        <w:tc>
          <w:tcPr>
            <w:tcW w:w="1699" w:type="dxa"/>
            <w:vMerge w:val="restart"/>
            <w:shd w:val="clear" w:color="auto" w:fill="FFE599"/>
            <w:tcMar>
              <w:top w:w="40" w:type="dxa"/>
              <w:left w:w="40" w:type="dxa"/>
              <w:bottom w:w="40" w:type="dxa"/>
              <w:right w:w="40" w:type="dxa"/>
            </w:tcMar>
            <w:vAlign w:val="center"/>
          </w:tcPr>
          <w:p w14:paraId="2C074201" w14:textId="77777777" w:rsidR="00EE296B" w:rsidRPr="009A7F6F" w:rsidRDefault="00180B29">
            <w:pPr>
              <w:widowControl w:val="0"/>
              <w:spacing w:before="0" w:line="276" w:lineRule="auto"/>
              <w:jc w:val="center"/>
              <w:rPr>
                <w:rFonts w:ascii="Gotham" w:hAnsi="Gotham"/>
                <w:color w:val="000000"/>
                <w:sz w:val="24"/>
                <w:szCs w:val="24"/>
              </w:rPr>
            </w:pPr>
            <w:r w:rsidRPr="009A7F6F">
              <w:rPr>
                <w:rFonts w:ascii="Gotham" w:hAnsi="Gotham"/>
                <w:color w:val="000000"/>
                <w:sz w:val="24"/>
                <w:szCs w:val="24"/>
              </w:rPr>
              <w:t>Desarrollo Profesional</w:t>
            </w:r>
          </w:p>
        </w:tc>
        <w:tc>
          <w:tcPr>
            <w:tcW w:w="2728" w:type="dxa"/>
            <w:shd w:val="clear" w:color="auto" w:fill="FFE599"/>
            <w:tcMar>
              <w:top w:w="40" w:type="dxa"/>
              <w:left w:w="40" w:type="dxa"/>
              <w:bottom w:w="40" w:type="dxa"/>
              <w:right w:w="40" w:type="dxa"/>
            </w:tcMar>
            <w:vAlign w:val="center"/>
          </w:tcPr>
          <w:p w14:paraId="2D7BDF4E" w14:textId="77777777" w:rsidR="00EE296B" w:rsidRPr="009A7F6F" w:rsidRDefault="00180B29">
            <w:pPr>
              <w:widowControl w:val="0"/>
              <w:spacing w:before="0" w:line="276" w:lineRule="auto"/>
              <w:rPr>
                <w:rFonts w:ascii="Gotham" w:eastAsia="Arial" w:hAnsi="Gotham" w:cs="Arial"/>
                <w:color w:val="000000"/>
                <w:sz w:val="20"/>
                <w:szCs w:val="20"/>
              </w:rPr>
            </w:pPr>
            <w:r w:rsidRPr="009A7F6F">
              <w:rPr>
                <w:rFonts w:ascii="Gotham" w:hAnsi="Gotham"/>
                <w:color w:val="000000"/>
                <w:sz w:val="20"/>
                <w:szCs w:val="20"/>
              </w:rPr>
              <w:t>Promover el Entorno Personal de Aprendizaje de los docentes haciéndoles conscientes de su existencia, ofreciendo oportunidades de aprendizaje y fomentando la autonomía y la utilización de los recursos del centro.</w:t>
            </w:r>
          </w:p>
        </w:tc>
        <w:tc>
          <w:tcPr>
            <w:tcW w:w="1647" w:type="dxa"/>
            <w:shd w:val="clear" w:color="auto" w:fill="FFE599"/>
            <w:tcMar>
              <w:top w:w="40" w:type="dxa"/>
              <w:left w:w="40" w:type="dxa"/>
              <w:bottom w:w="40" w:type="dxa"/>
              <w:right w:w="40" w:type="dxa"/>
            </w:tcMar>
            <w:vAlign w:val="center"/>
          </w:tcPr>
          <w:p w14:paraId="04327CFF" w14:textId="77777777" w:rsidR="00EE296B" w:rsidRPr="009A7F6F" w:rsidRDefault="00180B29">
            <w:pPr>
              <w:widowControl w:val="0"/>
              <w:spacing w:before="0" w:line="276" w:lineRule="auto"/>
              <w:jc w:val="center"/>
              <w:rPr>
                <w:rFonts w:ascii="Gotham" w:eastAsia="Arial" w:hAnsi="Gotham" w:cs="Arial"/>
                <w:color w:val="000000"/>
                <w:sz w:val="20"/>
                <w:szCs w:val="20"/>
              </w:rPr>
            </w:pPr>
            <w:r w:rsidRPr="009A7F6F">
              <w:rPr>
                <w:rFonts w:ascii="Gotham" w:eastAsia="Arial" w:hAnsi="Gotham" w:cs="Arial"/>
                <w:color w:val="000000"/>
                <w:sz w:val="20"/>
                <w:szCs w:val="20"/>
              </w:rPr>
              <w:t>Equipo directivo, co</w:t>
            </w:r>
            <w:r w:rsidRPr="009A7F6F">
              <w:rPr>
                <w:rFonts w:ascii="Gotham" w:eastAsia="Arial" w:hAnsi="Gotham" w:cs="Arial"/>
                <w:color w:val="000000"/>
                <w:sz w:val="20"/>
                <w:szCs w:val="20"/>
              </w:rPr>
              <w:t>ordinador TIC, formulario inicial de evaluación al profesorado, plan de uso de las tecnologías en el centro</w:t>
            </w:r>
          </w:p>
        </w:tc>
        <w:tc>
          <w:tcPr>
            <w:tcW w:w="1741" w:type="dxa"/>
            <w:shd w:val="clear" w:color="auto" w:fill="FFE599"/>
            <w:tcMar>
              <w:top w:w="40" w:type="dxa"/>
              <w:left w:w="40" w:type="dxa"/>
              <w:bottom w:w="40" w:type="dxa"/>
              <w:right w:w="40" w:type="dxa"/>
            </w:tcMar>
            <w:vAlign w:val="center"/>
          </w:tcPr>
          <w:p w14:paraId="1FF1E4F5" w14:textId="77777777" w:rsidR="00EE296B" w:rsidRPr="009A7F6F" w:rsidRDefault="00180B29">
            <w:pPr>
              <w:widowControl w:val="0"/>
              <w:spacing w:before="0" w:line="276" w:lineRule="auto"/>
              <w:jc w:val="center"/>
              <w:rPr>
                <w:rFonts w:ascii="Gotham" w:eastAsia="Arial" w:hAnsi="Gotham" w:cs="Arial"/>
                <w:color w:val="000000"/>
                <w:sz w:val="20"/>
                <w:szCs w:val="20"/>
              </w:rPr>
            </w:pPr>
            <w:r w:rsidRPr="009A7F6F">
              <w:rPr>
                <w:rFonts w:ascii="Gotham" w:eastAsia="Arial" w:hAnsi="Gotham" w:cs="Arial"/>
                <w:color w:val="000000"/>
                <w:sz w:val="20"/>
                <w:szCs w:val="20"/>
              </w:rPr>
              <w:t>septiembre de 2022</w:t>
            </w:r>
          </w:p>
        </w:tc>
        <w:tc>
          <w:tcPr>
            <w:tcW w:w="1542" w:type="dxa"/>
            <w:shd w:val="clear" w:color="auto" w:fill="FFE599"/>
            <w:tcMar>
              <w:top w:w="40" w:type="dxa"/>
              <w:left w:w="40" w:type="dxa"/>
              <w:bottom w:w="40" w:type="dxa"/>
              <w:right w:w="40" w:type="dxa"/>
            </w:tcMar>
            <w:vAlign w:val="center"/>
          </w:tcPr>
          <w:p w14:paraId="1DE945D3" w14:textId="77777777" w:rsidR="00EE296B" w:rsidRPr="009A7F6F" w:rsidRDefault="00180B29">
            <w:pPr>
              <w:widowControl w:val="0"/>
              <w:spacing w:before="0" w:line="276" w:lineRule="auto"/>
              <w:rPr>
                <w:rFonts w:ascii="Gotham" w:eastAsia="Arial" w:hAnsi="Gotham" w:cs="Arial"/>
                <w:color w:val="000000"/>
                <w:sz w:val="20"/>
                <w:szCs w:val="20"/>
              </w:rPr>
            </w:pPr>
            <w:r w:rsidRPr="009A7F6F">
              <w:rPr>
                <w:rFonts w:ascii="Gotham" w:eastAsia="Arial" w:hAnsi="Gotham" w:cs="Arial"/>
                <w:color w:val="000000"/>
                <w:sz w:val="20"/>
                <w:szCs w:val="20"/>
              </w:rPr>
              <w:t>Existe un plan de formación del profesorado. El plan de uso de las tecnologías educativas del centro te ofrece la suficiente auto</w:t>
            </w:r>
            <w:r w:rsidRPr="009A7F6F">
              <w:rPr>
                <w:rFonts w:ascii="Gotham" w:eastAsia="Arial" w:hAnsi="Gotham" w:cs="Arial"/>
                <w:color w:val="000000"/>
                <w:sz w:val="20"/>
                <w:szCs w:val="20"/>
              </w:rPr>
              <w:t>nomía</w:t>
            </w:r>
          </w:p>
        </w:tc>
      </w:tr>
      <w:tr w:rsidR="00EE296B" w:rsidRPr="009A7F6F" w14:paraId="74DA8BF6" w14:textId="77777777" w:rsidTr="0028642D">
        <w:trPr>
          <w:trHeight w:val="1665"/>
        </w:trPr>
        <w:tc>
          <w:tcPr>
            <w:tcW w:w="1699" w:type="dxa"/>
            <w:vMerge/>
            <w:shd w:val="clear" w:color="auto" w:fill="auto"/>
            <w:tcMar>
              <w:top w:w="100" w:type="dxa"/>
              <w:left w:w="100" w:type="dxa"/>
              <w:bottom w:w="100" w:type="dxa"/>
              <w:right w:w="100" w:type="dxa"/>
            </w:tcMar>
          </w:tcPr>
          <w:p w14:paraId="40D0F3BC" w14:textId="77777777" w:rsidR="00EE296B" w:rsidRPr="009A7F6F" w:rsidRDefault="00EE296B">
            <w:pPr>
              <w:widowControl w:val="0"/>
              <w:spacing w:before="0" w:line="276" w:lineRule="auto"/>
              <w:rPr>
                <w:rFonts w:ascii="Gotham" w:eastAsia="Arial" w:hAnsi="Gotham" w:cs="Arial"/>
                <w:color w:val="000000"/>
                <w:sz w:val="20"/>
                <w:szCs w:val="20"/>
              </w:rPr>
            </w:pPr>
          </w:p>
        </w:tc>
        <w:tc>
          <w:tcPr>
            <w:tcW w:w="2728" w:type="dxa"/>
            <w:shd w:val="clear" w:color="auto" w:fill="FFE599"/>
            <w:tcMar>
              <w:top w:w="40" w:type="dxa"/>
              <w:left w:w="40" w:type="dxa"/>
              <w:bottom w:w="40" w:type="dxa"/>
              <w:right w:w="40" w:type="dxa"/>
            </w:tcMar>
            <w:vAlign w:val="center"/>
          </w:tcPr>
          <w:p w14:paraId="2B233FE0" w14:textId="77777777" w:rsidR="00EE296B" w:rsidRPr="009A7F6F" w:rsidRDefault="00180B29">
            <w:pPr>
              <w:widowControl w:val="0"/>
              <w:spacing w:before="0" w:line="276" w:lineRule="auto"/>
              <w:rPr>
                <w:rFonts w:ascii="Gotham" w:eastAsia="Arial" w:hAnsi="Gotham" w:cs="Arial"/>
                <w:color w:val="000000"/>
                <w:sz w:val="20"/>
                <w:szCs w:val="20"/>
              </w:rPr>
            </w:pPr>
            <w:r w:rsidRPr="009A7F6F">
              <w:rPr>
                <w:rFonts w:ascii="Gotham" w:hAnsi="Gotham"/>
                <w:color w:val="000000"/>
                <w:sz w:val="20"/>
                <w:szCs w:val="20"/>
              </w:rPr>
              <w:t>Mejorar el Entorno Organizativo de Aprendizaje del centro fijando metas de aprendizaje a corto, medio y largo plazo.</w:t>
            </w:r>
          </w:p>
        </w:tc>
        <w:tc>
          <w:tcPr>
            <w:tcW w:w="1647" w:type="dxa"/>
            <w:shd w:val="clear" w:color="auto" w:fill="FFE599"/>
            <w:tcMar>
              <w:top w:w="40" w:type="dxa"/>
              <w:left w:w="40" w:type="dxa"/>
              <w:bottom w:w="40" w:type="dxa"/>
              <w:right w:w="40" w:type="dxa"/>
            </w:tcMar>
            <w:vAlign w:val="center"/>
          </w:tcPr>
          <w:p w14:paraId="02564048" w14:textId="77777777" w:rsidR="00EE296B" w:rsidRPr="009A7F6F" w:rsidRDefault="00180B29">
            <w:pPr>
              <w:widowControl w:val="0"/>
              <w:spacing w:before="0" w:line="276" w:lineRule="auto"/>
              <w:jc w:val="center"/>
              <w:rPr>
                <w:rFonts w:ascii="Gotham" w:eastAsia="Arial" w:hAnsi="Gotham" w:cs="Arial"/>
                <w:color w:val="000000"/>
                <w:sz w:val="20"/>
                <w:szCs w:val="20"/>
              </w:rPr>
            </w:pPr>
            <w:r w:rsidRPr="009A7F6F">
              <w:rPr>
                <w:rFonts w:ascii="Gotham" w:eastAsia="Arial" w:hAnsi="Gotham" w:cs="Arial"/>
                <w:color w:val="000000"/>
                <w:sz w:val="20"/>
                <w:szCs w:val="20"/>
              </w:rPr>
              <w:t>Equipo directivo, coordinador TIC, CCP, formulario inicial de competencia digital docente. Plan de formación del profesorado</w:t>
            </w:r>
          </w:p>
        </w:tc>
        <w:tc>
          <w:tcPr>
            <w:tcW w:w="1741" w:type="dxa"/>
            <w:shd w:val="clear" w:color="auto" w:fill="FFE599"/>
            <w:tcMar>
              <w:top w:w="40" w:type="dxa"/>
              <w:left w:w="40" w:type="dxa"/>
              <w:bottom w:w="40" w:type="dxa"/>
              <w:right w:w="40" w:type="dxa"/>
            </w:tcMar>
            <w:vAlign w:val="center"/>
          </w:tcPr>
          <w:p w14:paraId="41ECBDB5" w14:textId="77777777" w:rsidR="00EE296B" w:rsidRPr="009A7F6F" w:rsidRDefault="00180B29">
            <w:pPr>
              <w:widowControl w:val="0"/>
              <w:spacing w:before="0" w:line="276" w:lineRule="auto"/>
              <w:jc w:val="center"/>
              <w:rPr>
                <w:rFonts w:ascii="Gotham" w:eastAsia="Arial" w:hAnsi="Gotham" w:cs="Arial"/>
                <w:color w:val="000000"/>
                <w:sz w:val="20"/>
                <w:szCs w:val="20"/>
              </w:rPr>
            </w:pPr>
            <w:r w:rsidRPr="009A7F6F">
              <w:rPr>
                <w:rFonts w:ascii="Gotham" w:eastAsia="Arial" w:hAnsi="Gotham" w:cs="Arial"/>
                <w:color w:val="000000"/>
                <w:sz w:val="20"/>
                <w:szCs w:val="20"/>
              </w:rPr>
              <w:t>septiembre y octubre de 2022</w:t>
            </w:r>
          </w:p>
        </w:tc>
        <w:tc>
          <w:tcPr>
            <w:tcW w:w="1542" w:type="dxa"/>
            <w:shd w:val="clear" w:color="auto" w:fill="FFE599"/>
            <w:tcMar>
              <w:top w:w="40" w:type="dxa"/>
              <w:left w:w="40" w:type="dxa"/>
              <w:bottom w:w="40" w:type="dxa"/>
              <w:right w:w="40" w:type="dxa"/>
            </w:tcMar>
            <w:vAlign w:val="center"/>
          </w:tcPr>
          <w:p w14:paraId="3236A166" w14:textId="77777777" w:rsidR="00EE296B" w:rsidRPr="009A7F6F" w:rsidRDefault="00180B29">
            <w:pPr>
              <w:widowControl w:val="0"/>
              <w:spacing w:before="0" w:line="276" w:lineRule="auto"/>
              <w:rPr>
                <w:rFonts w:ascii="Gotham" w:eastAsia="Arial" w:hAnsi="Gotham" w:cs="Arial"/>
                <w:color w:val="000000"/>
                <w:sz w:val="20"/>
                <w:szCs w:val="20"/>
              </w:rPr>
            </w:pPr>
            <w:r w:rsidRPr="009A7F6F">
              <w:rPr>
                <w:rFonts w:ascii="Gotham" w:eastAsia="Arial" w:hAnsi="Gotham" w:cs="Arial"/>
                <w:color w:val="000000"/>
                <w:sz w:val="20"/>
                <w:szCs w:val="20"/>
              </w:rPr>
              <w:t>En el PEC se recogen las metas del centro que queremos ser. La PGA recoge las metas que queremos conse</w:t>
            </w:r>
            <w:r w:rsidRPr="009A7F6F">
              <w:rPr>
                <w:rFonts w:ascii="Gotham" w:eastAsia="Arial" w:hAnsi="Gotham" w:cs="Arial"/>
                <w:color w:val="000000"/>
                <w:sz w:val="20"/>
                <w:szCs w:val="20"/>
              </w:rPr>
              <w:t>guir este año.</w:t>
            </w:r>
          </w:p>
        </w:tc>
      </w:tr>
      <w:tr w:rsidR="00EE296B" w:rsidRPr="009A7F6F" w14:paraId="64CC5CBA" w14:textId="77777777" w:rsidTr="0028642D">
        <w:trPr>
          <w:trHeight w:val="1890"/>
        </w:trPr>
        <w:tc>
          <w:tcPr>
            <w:tcW w:w="1699" w:type="dxa"/>
            <w:vMerge/>
            <w:shd w:val="clear" w:color="auto" w:fill="auto"/>
            <w:tcMar>
              <w:top w:w="100" w:type="dxa"/>
              <w:left w:w="100" w:type="dxa"/>
              <w:bottom w:w="100" w:type="dxa"/>
              <w:right w:w="100" w:type="dxa"/>
            </w:tcMar>
          </w:tcPr>
          <w:p w14:paraId="7F384843" w14:textId="77777777" w:rsidR="00EE296B" w:rsidRPr="009A7F6F" w:rsidRDefault="00EE296B">
            <w:pPr>
              <w:widowControl w:val="0"/>
              <w:spacing w:before="0" w:line="276" w:lineRule="auto"/>
              <w:rPr>
                <w:rFonts w:ascii="Gotham" w:eastAsia="Arial" w:hAnsi="Gotham" w:cs="Arial"/>
                <w:color w:val="000000"/>
                <w:sz w:val="20"/>
                <w:szCs w:val="20"/>
              </w:rPr>
            </w:pPr>
          </w:p>
        </w:tc>
        <w:tc>
          <w:tcPr>
            <w:tcW w:w="2728" w:type="dxa"/>
            <w:shd w:val="clear" w:color="auto" w:fill="FFE599"/>
            <w:tcMar>
              <w:top w:w="40" w:type="dxa"/>
              <w:left w:w="40" w:type="dxa"/>
              <w:bottom w:w="40" w:type="dxa"/>
              <w:right w:w="40" w:type="dxa"/>
            </w:tcMar>
            <w:vAlign w:val="center"/>
          </w:tcPr>
          <w:p w14:paraId="2D3921C2" w14:textId="77777777" w:rsidR="00EE296B" w:rsidRPr="009A7F6F" w:rsidRDefault="00180B29">
            <w:pPr>
              <w:widowControl w:val="0"/>
              <w:spacing w:before="0" w:line="276" w:lineRule="auto"/>
              <w:rPr>
                <w:rFonts w:ascii="Gotham" w:eastAsia="Arial" w:hAnsi="Gotham" w:cs="Arial"/>
                <w:color w:val="000000"/>
                <w:sz w:val="20"/>
                <w:szCs w:val="20"/>
              </w:rPr>
            </w:pPr>
            <w:r w:rsidRPr="009A7F6F">
              <w:rPr>
                <w:rFonts w:ascii="Gotham" w:hAnsi="Gotham"/>
                <w:color w:val="000000"/>
                <w:sz w:val="20"/>
                <w:szCs w:val="20"/>
              </w:rPr>
              <w:t>Desarrollar acciones formativas en materia de competencia digital guiados por el PEC y las necesidades detectadas a través de instrumentos de valoración y diagnóstico específicos.</w:t>
            </w:r>
          </w:p>
        </w:tc>
        <w:tc>
          <w:tcPr>
            <w:tcW w:w="1647" w:type="dxa"/>
            <w:shd w:val="clear" w:color="auto" w:fill="FFE599"/>
            <w:tcMar>
              <w:top w:w="40" w:type="dxa"/>
              <w:left w:w="40" w:type="dxa"/>
              <w:bottom w:w="40" w:type="dxa"/>
              <w:right w:w="40" w:type="dxa"/>
            </w:tcMar>
            <w:vAlign w:val="center"/>
          </w:tcPr>
          <w:p w14:paraId="03D0ED37" w14:textId="77777777" w:rsidR="00EE296B" w:rsidRPr="009A7F6F" w:rsidRDefault="00180B29">
            <w:pPr>
              <w:widowControl w:val="0"/>
              <w:spacing w:before="0" w:line="276" w:lineRule="auto"/>
              <w:jc w:val="center"/>
              <w:rPr>
                <w:rFonts w:ascii="Gotham" w:eastAsia="Arial" w:hAnsi="Gotham" w:cs="Arial"/>
                <w:color w:val="000000"/>
                <w:sz w:val="20"/>
                <w:szCs w:val="20"/>
              </w:rPr>
            </w:pPr>
            <w:r w:rsidRPr="009A7F6F">
              <w:rPr>
                <w:rFonts w:ascii="Gotham" w:eastAsia="Arial" w:hAnsi="Gotham" w:cs="Arial"/>
                <w:color w:val="000000"/>
                <w:sz w:val="20"/>
                <w:szCs w:val="20"/>
              </w:rPr>
              <w:t>Coordinador TIC, Memoria del año anterior, cuestionario inicial de competenc</w:t>
            </w:r>
            <w:r w:rsidRPr="009A7F6F">
              <w:rPr>
                <w:rFonts w:ascii="Gotham" w:eastAsia="Arial" w:hAnsi="Gotham" w:cs="Arial"/>
                <w:color w:val="000000"/>
                <w:sz w:val="20"/>
                <w:szCs w:val="20"/>
              </w:rPr>
              <w:t>ia digital docente. Proyecto de Formación en Centros. Seminarios y Grupos de Trabajo</w:t>
            </w:r>
          </w:p>
        </w:tc>
        <w:tc>
          <w:tcPr>
            <w:tcW w:w="1741" w:type="dxa"/>
            <w:shd w:val="clear" w:color="auto" w:fill="FFE599"/>
            <w:tcMar>
              <w:top w:w="40" w:type="dxa"/>
              <w:left w:w="40" w:type="dxa"/>
              <w:bottom w:w="40" w:type="dxa"/>
              <w:right w:w="40" w:type="dxa"/>
            </w:tcMar>
            <w:vAlign w:val="center"/>
          </w:tcPr>
          <w:p w14:paraId="01291360" w14:textId="77777777" w:rsidR="00EE296B" w:rsidRPr="009A7F6F" w:rsidRDefault="00180B29">
            <w:pPr>
              <w:widowControl w:val="0"/>
              <w:spacing w:before="0" w:line="276" w:lineRule="auto"/>
              <w:jc w:val="center"/>
              <w:rPr>
                <w:rFonts w:ascii="Gotham" w:eastAsia="Arial" w:hAnsi="Gotham" w:cs="Arial"/>
                <w:color w:val="000000"/>
                <w:sz w:val="20"/>
                <w:szCs w:val="20"/>
              </w:rPr>
            </w:pPr>
            <w:r w:rsidRPr="009A7F6F">
              <w:rPr>
                <w:rFonts w:ascii="Gotham" w:eastAsia="Arial" w:hAnsi="Gotham" w:cs="Arial"/>
                <w:color w:val="000000"/>
                <w:sz w:val="20"/>
                <w:szCs w:val="20"/>
              </w:rPr>
              <w:t>Todo el curso escolar</w:t>
            </w:r>
          </w:p>
        </w:tc>
        <w:tc>
          <w:tcPr>
            <w:tcW w:w="1542" w:type="dxa"/>
            <w:shd w:val="clear" w:color="auto" w:fill="FFE599"/>
            <w:tcMar>
              <w:top w:w="40" w:type="dxa"/>
              <w:left w:w="40" w:type="dxa"/>
              <w:bottom w:w="40" w:type="dxa"/>
              <w:right w:w="40" w:type="dxa"/>
            </w:tcMar>
            <w:vAlign w:val="center"/>
          </w:tcPr>
          <w:p w14:paraId="1FD90CCA" w14:textId="77777777" w:rsidR="00EE296B" w:rsidRPr="009A7F6F" w:rsidRDefault="00180B29">
            <w:pPr>
              <w:widowControl w:val="0"/>
              <w:spacing w:before="0" w:line="276" w:lineRule="auto"/>
              <w:rPr>
                <w:rFonts w:ascii="Gotham" w:eastAsia="Arial" w:hAnsi="Gotham" w:cs="Arial"/>
                <w:color w:val="000000"/>
                <w:sz w:val="20"/>
                <w:szCs w:val="20"/>
              </w:rPr>
            </w:pPr>
            <w:r w:rsidRPr="009A7F6F">
              <w:rPr>
                <w:rFonts w:ascii="Gotham" w:eastAsia="Arial" w:hAnsi="Gotham" w:cs="Arial"/>
                <w:color w:val="000000"/>
                <w:sz w:val="20"/>
                <w:szCs w:val="20"/>
              </w:rPr>
              <w:t>Memoria anual y memorias de las diferentes acciones llevadas a cabo.</w:t>
            </w:r>
          </w:p>
        </w:tc>
      </w:tr>
      <w:tr w:rsidR="00EE296B" w:rsidRPr="009A7F6F" w14:paraId="572A6BD8" w14:textId="77777777" w:rsidTr="0028642D">
        <w:trPr>
          <w:trHeight w:val="1215"/>
        </w:trPr>
        <w:tc>
          <w:tcPr>
            <w:tcW w:w="1699" w:type="dxa"/>
            <w:vMerge/>
            <w:shd w:val="clear" w:color="auto" w:fill="auto"/>
            <w:tcMar>
              <w:top w:w="100" w:type="dxa"/>
              <w:left w:w="100" w:type="dxa"/>
              <w:bottom w:w="100" w:type="dxa"/>
              <w:right w:w="100" w:type="dxa"/>
            </w:tcMar>
          </w:tcPr>
          <w:p w14:paraId="0F0E2B85" w14:textId="77777777" w:rsidR="00EE296B" w:rsidRPr="009A7F6F" w:rsidRDefault="00EE296B">
            <w:pPr>
              <w:widowControl w:val="0"/>
              <w:spacing w:before="0" w:line="276" w:lineRule="auto"/>
              <w:rPr>
                <w:rFonts w:ascii="Gotham" w:eastAsia="Arial" w:hAnsi="Gotham" w:cs="Arial"/>
                <w:color w:val="000000"/>
                <w:sz w:val="20"/>
                <w:szCs w:val="20"/>
              </w:rPr>
            </w:pPr>
          </w:p>
        </w:tc>
        <w:tc>
          <w:tcPr>
            <w:tcW w:w="2728" w:type="dxa"/>
            <w:shd w:val="clear" w:color="auto" w:fill="FFE599"/>
            <w:tcMar>
              <w:top w:w="40" w:type="dxa"/>
              <w:left w:w="40" w:type="dxa"/>
              <w:bottom w:w="40" w:type="dxa"/>
              <w:right w:w="40" w:type="dxa"/>
            </w:tcMar>
            <w:vAlign w:val="center"/>
          </w:tcPr>
          <w:p w14:paraId="2DA84451" w14:textId="77777777" w:rsidR="00EE296B" w:rsidRPr="009A7F6F" w:rsidRDefault="00180B29">
            <w:pPr>
              <w:widowControl w:val="0"/>
              <w:spacing w:before="0" w:line="276" w:lineRule="auto"/>
              <w:rPr>
                <w:rFonts w:ascii="Gotham" w:eastAsia="Arial" w:hAnsi="Gotham" w:cs="Arial"/>
                <w:color w:val="000000"/>
                <w:sz w:val="20"/>
                <w:szCs w:val="20"/>
              </w:rPr>
            </w:pPr>
            <w:r w:rsidRPr="009A7F6F">
              <w:rPr>
                <w:rFonts w:ascii="Gotham" w:hAnsi="Gotham"/>
                <w:color w:val="000000"/>
                <w:sz w:val="20"/>
                <w:szCs w:val="20"/>
              </w:rPr>
              <w:t>Continuar difundiendo las acciones formativas que se desarrollan fuera del centro educativo.</w:t>
            </w:r>
          </w:p>
        </w:tc>
        <w:tc>
          <w:tcPr>
            <w:tcW w:w="1647" w:type="dxa"/>
            <w:shd w:val="clear" w:color="auto" w:fill="FFE599"/>
            <w:tcMar>
              <w:top w:w="40" w:type="dxa"/>
              <w:left w:w="40" w:type="dxa"/>
              <w:bottom w:w="40" w:type="dxa"/>
              <w:right w:w="40" w:type="dxa"/>
            </w:tcMar>
            <w:vAlign w:val="center"/>
          </w:tcPr>
          <w:p w14:paraId="2B519757" w14:textId="77777777" w:rsidR="00EE296B" w:rsidRPr="009A7F6F" w:rsidRDefault="00180B29">
            <w:pPr>
              <w:widowControl w:val="0"/>
              <w:spacing w:before="0" w:line="276" w:lineRule="auto"/>
              <w:jc w:val="center"/>
              <w:rPr>
                <w:rFonts w:ascii="Gotham" w:eastAsia="Arial" w:hAnsi="Gotham" w:cs="Arial"/>
                <w:color w:val="000000"/>
                <w:sz w:val="20"/>
                <w:szCs w:val="20"/>
              </w:rPr>
            </w:pPr>
            <w:r w:rsidRPr="009A7F6F">
              <w:rPr>
                <w:rFonts w:ascii="Gotham" w:eastAsia="Arial" w:hAnsi="Gotham" w:cs="Arial"/>
                <w:color w:val="000000"/>
                <w:sz w:val="20"/>
                <w:szCs w:val="20"/>
              </w:rPr>
              <w:t>Todo el profesorado, página web y redes sociales del centro, programa de agrupaciones escolares</w:t>
            </w:r>
          </w:p>
        </w:tc>
        <w:tc>
          <w:tcPr>
            <w:tcW w:w="1741" w:type="dxa"/>
            <w:shd w:val="clear" w:color="auto" w:fill="FFE599"/>
            <w:tcMar>
              <w:top w:w="40" w:type="dxa"/>
              <w:left w:w="40" w:type="dxa"/>
              <w:bottom w:w="40" w:type="dxa"/>
              <w:right w:w="40" w:type="dxa"/>
            </w:tcMar>
            <w:vAlign w:val="center"/>
          </w:tcPr>
          <w:p w14:paraId="7427BC1E" w14:textId="77777777" w:rsidR="00EE296B" w:rsidRPr="009A7F6F" w:rsidRDefault="00180B29">
            <w:pPr>
              <w:widowControl w:val="0"/>
              <w:spacing w:before="0" w:line="276" w:lineRule="auto"/>
              <w:jc w:val="center"/>
              <w:rPr>
                <w:rFonts w:ascii="Gotham" w:eastAsia="Arial" w:hAnsi="Gotham" w:cs="Arial"/>
                <w:color w:val="000000"/>
                <w:sz w:val="20"/>
                <w:szCs w:val="20"/>
              </w:rPr>
            </w:pPr>
            <w:r w:rsidRPr="009A7F6F">
              <w:rPr>
                <w:rFonts w:ascii="Gotham" w:eastAsia="Arial" w:hAnsi="Gotham" w:cs="Arial"/>
                <w:color w:val="000000"/>
                <w:sz w:val="20"/>
                <w:szCs w:val="20"/>
              </w:rPr>
              <w:t>Todo el curso escolar</w:t>
            </w:r>
          </w:p>
        </w:tc>
        <w:tc>
          <w:tcPr>
            <w:tcW w:w="1542" w:type="dxa"/>
            <w:shd w:val="clear" w:color="auto" w:fill="FFE599"/>
            <w:tcMar>
              <w:top w:w="40" w:type="dxa"/>
              <w:left w:w="40" w:type="dxa"/>
              <w:bottom w:w="40" w:type="dxa"/>
              <w:right w:w="40" w:type="dxa"/>
            </w:tcMar>
            <w:vAlign w:val="center"/>
          </w:tcPr>
          <w:p w14:paraId="3368D119" w14:textId="77777777" w:rsidR="00EE296B" w:rsidRPr="009A7F6F" w:rsidRDefault="00180B29">
            <w:pPr>
              <w:widowControl w:val="0"/>
              <w:spacing w:before="0" w:line="276" w:lineRule="auto"/>
              <w:rPr>
                <w:rFonts w:ascii="Gotham" w:eastAsia="Arial" w:hAnsi="Gotham" w:cs="Arial"/>
                <w:color w:val="000000"/>
                <w:sz w:val="20"/>
                <w:szCs w:val="20"/>
              </w:rPr>
            </w:pPr>
            <w:r w:rsidRPr="009A7F6F">
              <w:rPr>
                <w:rFonts w:ascii="Gotham" w:eastAsia="Arial" w:hAnsi="Gotham" w:cs="Arial"/>
                <w:color w:val="000000"/>
                <w:sz w:val="20"/>
                <w:szCs w:val="20"/>
              </w:rPr>
              <w:t>Página web del centro, redes sociales y memor</w:t>
            </w:r>
            <w:r w:rsidRPr="009A7F6F">
              <w:rPr>
                <w:rFonts w:ascii="Gotham" w:eastAsia="Arial" w:hAnsi="Gotham" w:cs="Arial"/>
                <w:color w:val="000000"/>
                <w:sz w:val="20"/>
                <w:szCs w:val="20"/>
              </w:rPr>
              <w:t>ia del programa de agrupaciones escolares</w:t>
            </w:r>
          </w:p>
        </w:tc>
      </w:tr>
      <w:tr w:rsidR="00EE296B" w:rsidRPr="009A7F6F" w14:paraId="0F30A68B" w14:textId="77777777" w:rsidTr="0028642D">
        <w:trPr>
          <w:trHeight w:val="810"/>
        </w:trPr>
        <w:tc>
          <w:tcPr>
            <w:tcW w:w="1699" w:type="dxa"/>
            <w:vMerge w:val="restart"/>
            <w:shd w:val="clear" w:color="auto" w:fill="CFE2F3"/>
            <w:tcMar>
              <w:top w:w="40" w:type="dxa"/>
              <w:left w:w="40" w:type="dxa"/>
              <w:bottom w:w="40" w:type="dxa"/>
              <w:right w:w="40" w:type="dxa"/>
            </w:tcMar>
            <w:vAlign w:val="center"/>
          </w:tcPr>
          <w:p w14:paraId="11782D6A" w14:textId="77777777" w:rsidR="00EE296B" w:rsidRPr="009A7F6F" w:rsidRDefault="00180B29">
            <w:pPr>
              <w:widowControl w:val="0"/>
              <w:spacing w:before="0" w:line="276" w:lineRule="auto"/>
              <w:jc w:val="center"/>
              <w:rPr>
                <w:rFonts w:ascii="Gotham" w:hAnsi="Gotham"/>
                <w:color w:val="000000"/>
                <w:sz w:val="24"/>
                <w:szCs w:val="24"/>
              </w:rPr>
            </w:pPr>
            <w:r w:rsidRPr="009A7F6F">
              <w:rPr>
                <w:rFonts w:ascii="Gotham" w:hAnsi="Gotham"/>
                <w:color w:val="000000"/>
                <w:sz w:val="24"/>
                <w:szCs w:val="24"/>
              </w:rPr>
              <w:t>Contenidos</w:t>
            </w:r>
          </w:p>
        </w:tc>
        <w:tc>
          <w:tcPr>
            <w:tcW w:w="2728" w:type="dxa"/>
            <w:shd w:val="clear" w:color="auto" w:fill="CFE2F3"/>
            <w:tcMar>
              <w:top w:w="40" w:type="dxa"/>
              <w:left w:w="40" w:type="dxa"/>
              <w:bottom w:w="40" w:type="dxa"/>
              <w:right w:w="40" w:type="dxa"/>
            </w:tcMar>
            <w:vAlign w:val="center"/>
          </w:tcPr>
          <w:p w14:paraId="4A72FD38" w14:textId="77777777" w:rsidR="00EE296B" w:rsidRPr="009A7F6F" w:rsidRDefault="00180B29">
            <w:pPr>
              <w:widowControl w:val="0"/>
              <w:spacing w:before="0" w:line="276" w:lineRule="auto"/>
              <w:rPr>
                <w:rFonts w:ascii="Gotham" w:eastAsia="Arial" w:hAnsi="Gotham" w:cs="Arial"/>
                <w:color w:val="000000"/>
                <w:sz w:val="20"/>
                <w:szCs w:val="20"/>
              </w:rPr>
            </w:pPr>
            <w:r w:rsidRPr="009A7F6F">
              <w:rPr>
                <w:rFonts w:ascii="Gotham" w:hAnsi="Gotham"/>
                <w:color w:val="000000"/>
                <w:sz w:val="20"/>
                <w:szCs w:val="20"/>
              </w:rPr>
              <w:t xml:space="preserve">Fomentar el desarrollo de materiales didácticos </w:t>
            </w:r>
            <w:proofErr w:type="gramStart"/>
            <w:r w:rsidRPr="009A7F6F">
              <w:rPr>
                <w:rFonts w:ascii="Gotham" w:hAnsi="Gotham"/>
                <w:color w:val="000000"/>
                <w:sz w:val="20"/>
                <w:szCs w:val="20"/>
              </w:rPr>
              <w:t>digitales abiertos</w:t>
            </w:r>
            <w:proofErr w:type="gramEnd"/>
            <w:r w:rsidRPr="009A7F6F">
              <w:rPr>
                <w:rFonts w:ascii="Gotham" w:hAnsi="Gotham"/>
                <w:color w:val="000000"/>
                <w:sz w:val="20"/>
                <w:szCs w:val="20"/>
              </w:rPr>
              <w:t xml:space="preserve"> para el desarrollo de la propia enseñanza</w:t>
            </w:r>
          </w:p>
        </w:tc>
        <w:tc>
          <w:tcPr>
            <w:tcW w:w="1647" w:type="dxa"/>
            <w:shd w:val="clear" w:color="auto" w:fill="CFE2F3"/>
            <w:tcMar>
              <w:top w:w="40" w:type="dxa"/>
              <w:left w:w="40" w:type="dxa"/>
              <w:bottom w:w="40" w:type="dxa"/>
              <w:right w:w="40" w:type="dxa"/>
            </w:tcMar>
            <w:vAlign w:val="center"/>
          </w:tcPr>
          <w:p w14:paraId="386932A6" w14:textId="77777777" w:rsidR="00EE296B" w:rsidRPr="009A7F6F" w:rsidRDefault="00180B29">
            <w:pPr>
              <w:widowControl w:val="0"/>
              <w:spacing w:before="0" w:line="276" w:lineRule="auto"/>
              <w:jc w:val="center"/>
              <w:rPr>
                <w:rFonts w:ascii="Gotham" w:eastAsia="Arial" w:hAnsi="Gotham" w:cs="Arial"/>
                <w:color w:val="000000"/>
                <w:sz w:val="20"/>
                <w:szCs w:val="20"/>
              </w:rPr>
            </w:pPr>
            <w:r w:rsidRPr="009A7F6F">
              <w:rPr>
                <w:rFonts w:ascii="Gotham" w:eastAsia="Arial" w:hAnsi="Gotham" w:cs="Arial"/>
                <w:color w:val="000000"/>
                <w:sz w:val="20"/>
                <w:szCs w:val="20"/>
              </w:rPr>
              <w:t>Equipo directivo, coordinador TIC, Claustro</w:t>
            </w:r>
          </w:p>
        </w:tc>
        <w:tc>
          <w:tcPr>
            <w:tcW w:w="1741" w:type="dxa"/>
            <w:shd w:val="clear" w:color="auto" w:fill="CFE2F3"/>
            <w:tcMar>
              <w:top w:w="40" w:type="dxa"/>
              <w:left w:w="40" w:type="dxa"/>
              <w:bottom w:w="40" w:type="dxa"/>
              <w:right w:w="40" w:type="dxa"/>
            </w:tcMar>
            <w:vAlign w:val="center"/>
          </w:tcPr>
          <w:p w14:paraId="36C8D3F6" w14:textId="77777777" w:rsidR="00EE296B" w:rsidRPr="009A7F6F" w:rsidRDefault="00180B29">
            <w:pPr>
              <w:widowControl w:val="0"/>
              <w:spacing w:before="0" w:line="276" w:lineRule="auto"/>
              <w:jc w:val="center"/>
              <w:rPr>
                <w:rFonts w:ascii="Gotham" w:eastAsia="Arial" w:hAnsi="Gotham" w:cs="Arial"/>
                <w:color w:val="000000"/>
                <w:sz w:val="20"/>
                <w:szCs w:val="20"/>
              </w:rPr>
            </w:pPr>
            <w:r w:rsidRPr="009A7F6F">
              <w:rPr>
                <w:rFonts w:ascii="Gotham" w:eastAsia="Arial" w:hAnsi="Gotham" w:cs="Arial"/>
                <w:color w:val="000000"/>
                <w:sz w:val="20"/>
                <w:szCs w:val="20"/>
              </w:rPr>
              <w:t>Todo el curso escolar</w:t>
            </w:r>
          </w:p>
        </w:tc>
        <w:tc>
          <w:tcPr>
            <w:tcW w:w="1542" w:type="dxa"/>
            <w:shd w:val="clear" w:color="auto" w:fill="CFE2F3"/>
            <w:tcMar>
              <w:top w:w="40" w:type="dxa"/>
              <w:left w:w="40" w:type="dxa"/>
              <w:bottom w:w="40" w:type="dxa"/>
              <w:right w:w="40" w:type="dxa"/>
            </w:tcMar>
            <w:vAlign w:val="center"/>
          </w:tcPr>
          <w:p w14:paraId="51784D0C" w14:textId="77777777" w:rsidR="00EE296B" w:rsidRPr="009A7F6F" w:rsidRDefault="00180B29">
            <w:pPr>
              <w:widowControl w:val="0"/>
              <w:spacing w:before="0" w:line="276" w:lineRule="auto"/>
              <w:rPr>
                <w:rFonts w:ascii="Gotham" w:eastAsia="Arial" w:hAnsi="Gotham" w:cs="Arial"/>
                <w:color w:val="000000"/>
                <w:sz w:val="20"/>
                <w:szCs w:val="20"/>
              </w:rPr>
            </w:pPr>
            <w:r w:rsidRPr="009A7F6F">
              <w:rPr>
                <w:rFonts w:ascii="Gotham" w:eastAsia="Arial" w:hAnsi="Gotham" w:cs="Arial"/>
                <w:color w:val="000000"/>
                <w:sz w:val="20"/>
                <w:szCs w:val="20"/>
              </w:rPr>
              <w:t>Repositorio en línea</w:t>
            </w:r>
          </w:p>
        </w:tc>
      </w:tr>
      <w:tr w:rsidR="00EE296B" w:rsidRPr="009A7F6F" w14:paraId="205F733C" w14:textId="77777777" w:rsidTr="0028642D">
        <w:trPr>
          <w:trHeight w:val="1530"/>
        </w:trPr>
        <w:tc>
          <w:tcPr>
            <w:tcW w:w="1699" w:type="dxa"/>
            <w:vMerge/>
            <w:shd w:val="clear" w:color="auto" w:fill="auto"/>
            <w:tcMar>
              <w:top w:w="100" w:type="dxa"/>
              <w:left w:w="100" w:type="dxa"/>
              <w:bottom w:w="100" w:type="dxa"/>
              <w:right w:w="100" w:type="dxa"/>
            </w:tcMar>
          </w:tcPr>
          <w:p w14:paraId="5871EC86" w14:textId="77777777" w:rsidR="00EE296B" w:rsidRPr="009A7F6F" w:rsidRDefault="00EE296B">
            <w:pPr>
              <w:widowControl w:val="0"/>
              <w:spacing w:before="0" w:line="276" w:lineRule="auto"/>
              <w:rPr>
                <w:rFonts w:ascii="Gotham" w:eastAsia="Arial" w:hAnsi="Gotham" w:cs="Arial"/>
                <w:color w:val="000000"/>
                <w:sz w:val="20"/>
                <w:szCs w:val="20"/>
              </w:rPr>
            </w:pPr>
          </w:p>
        </w:tc>
        <w:tc>
          <w:tcPr>
            <w:tcW w:w="2728" w:type="dxa"/>
            <w:shd w:val="clear" w:color="auto" w:fill="CFE2F3"/>
            <w:tcMar>
              <w:top w:w="40" w:type="dxa"/>
              <w:left w:w="40" w:type="dxa"/>
              <w:bottom w:w="40" w:type="dxa"/>
              <w:right w:w="40" w:type="dxa"/>
            </w:tcMar>
            <w:vAlign w:val="center"/>
          </w:tcPr>
          <w:p w14:paraId="258BBC34" w14:textId="77777777" w:rsidR="00EE296B" w:rsidRPr="009A7F6F" w:rsidRDefault="00180B29">
            <w:pPr>
              <w:widowControl w:val="0"/>
              <w:spacing w:before="0" w:line="276" w:lineRule="auto"/>
              <w:rPr>
                <w:rFonts w:ascii="Gotham" w:eastAsia="Arial" w:hAnsi="Gotham" w:cs="Arial"/>
                <w:color w:val="000000"/>
                <w:sz w:val="20"/>
                <w:szCs w:val="20"/>
              </w:rPr>
            </w:pPr>
            <w:r w:rsidRPr="009A7F6F">
              <w:rPr>
                <w:rFonts w:ascii="Gotham" w:hAnsi="Gotham"/>
                <w:color w:val="000000"/>
                <w:sz w:val="20"/>
                <w:szCs w:val="20"/>
              </w:rPr>
              <w:t xml:space="preserve">Facilitar la creación de materiales didácticos </w:t>
            </w:r>
            <w:proofErr w:type="gramStart"/>
            <w:r w:rsidRPr="009A7F6F">
              <w:rPr>
                <w:rFonts w:ascii="Gotham" w:hAnsi="Gotham"/>
                <w:color w:val="000000"/>
                <w:sz w:val="20"/>
                <w:szCs w:val="20"/>
              </w:rPr>
              <w:t>digitales abiertos</w:t>
            </w:r>
            <w:proofErr w:type="gramEnd"/>
            <w:r w:rsidRPr="009A7F6F">
              <w:rPr>
                <w:rFonts w:ascii="Gotham" w:hAnsi="Gotham"/>
                <w:color w:val="000000"/>
                <w:sz w:val="20"/>
                <w:szCs w:val="20"/>
              </w:rPr>
              <w:t xml:space="preserve"> de las diferentes áreas del currículo atendiendo tanto a la atención a la diversidad como a aspectos relativos a la accesibilidad en todos los materiales digitales creados y/o adaptados.</w:t>
            </w:r>
          </w:p>
        </w:tc>
        <w:tc>
          <w:tcPr>
            <w:tcW w:w="1647" w:type="dxa"/>
            <w:shd w:val="clear" w:color="auto" w:fill="CFE2F3"/>
            <w:tcMar>
              <w:top w:w="40" w:type="dxa"/>
              <w:left w:w="40" w:type="dxa"/>
              <w:bottom w:w="40" w:type="dxa"/>
              <w:right w:w="40" w:type="dxa"/>
            </w:tcMar>
            <w:vAlign w:val="center"/>
          </w:tcPr>
          <w:p w14:paraId="7CBFE377" w14:textId="77777777" w:rsidR="00EE296B" w:rsidRPr="009A7F6F" w:rsidRDefault="00180B29">
            <w:pPr>
              <w:widowControl w:val="0"/>
              <w:spacing w:before="0" w:line="276" w:lineRule="auto"/>
              <w:jc w:val="center"/>
              <w:rPr>
                <w:rFonts w:ascii="Gotham" w:eastAsia="Arial" w:hAnsi="Gotham" w:cs="Arial"/>
                <w:color w:val="000000"/>
                <w:sz w:val="20"/>
                <w:szCs w:val="20"/>
              </w:rPr>
            </w:pPr>
            <w:r w:rsidRPr="009A7F6F">
              <w:rPr>
                <w:rFonts w:ascii="Gotham" w:eastAsia="Arial" w:hAnsi="Gotham" w:cs="Arial"/>
                <w:color w:val="000000"/>
                <w:sz w:val="20"/>
                <w:szCs w:val="20"/>
              </w:rPr>
              <w:t>Pro</w:t>
            </w:r>
            <w:r w:rsidRPr="009A7F6F">
              <w:rPr>
                <w:rFonts w:ascii="Gotham" w:eastAsia="Arial" w:hAnsi="Gotham" w:cs="Arial"/>
                <w:color w:val="000000"/>
                <w:sz w:val="20"/>
                <w:szCs w:val="20"/>
              </w:rPr>
              <w:t>fesorado y alumnado</w:t>
            </w:r>
          </w:p>
        </w:tc>
        <w:tc>
          <w:tcPr>
            <w:tcW w:w="1741" w:type="dxa"/>
            <w:shd w:val="clear" w:color="auto" w:fill="CFE2F3"/>
            <w:tcMar>
              <w:top w:w="40" w:type="dxa"/>
              <w:left w:w="40" w:type="dxa"/>
              <w:bottom w:w="40" w:type="dxa"/>
              <w:right w:w="40" w:type="dxa"/>
            </w:tcMar>
            <w:vAlign w:val="center"/>
          </w:tcPr>
          <w:p w14:paraId="68863E7E" w14:textId="77777777" w:rsidR="00EE296B" w:rsidRPr="009A7F6F" w:rsidRDefault="00180B29">
            <w:pPr>
              <w:widowControl w:val="0"/>
              <w:spacing w:before="0" w:line="276" w:lineRule="auto"/>
              <w:jc w:val="center"/>
              <w:rPr>
                <w:rFonts w:ascii="Gotham" w:eastAsia="Arial" w:hAnsi="Gotham" w:cs="Arial"/>
                <w:color w:val="000000"/>
                <w:sz w:val="20"/>
                <w:szCs w:val="20"/>
              </w:rPr>
            </w:pPr>
            <w:r w:rsidRPr="009A7F6F">
              <w:rPr>
                <w:rFonts w:ascii="Gotham" w:eastAsia="Arial" w:hAnsi="Gotham" w:cs="Arial"/>
                <w:color w:val="000000"/>
                <w:sz w:val="20"/>
                <w:szCs w:val="20"/>
              </w:rPr>
              <w:t>Todo el curso escolar</w:t>
            </w:r>
          </w:p>
        </w:tc>
        <w:tc>
          <w:tcPr>
            <w:tcW w:w="1542" w:type="dxa"/>
            <w:shd w:val="clear" w:color="auto" w:fill="CFE2F3"/>
            <w:tcMar>
              <w:top w:w="40" w:type="dxa"/>
              <w:left w:w="40" w:type="dxa"/>
              <w:bottom w:w="40" w:type="dxa"/>
              <w:right w:w="40" w:type="dxa"/>
            </w:tcMar>
            <w:vAlign w:val="center"/>
          </w:tcPr>
          <w:p w14:paraId="01186821" w14:textId="77777777" w:rsidR="00EE296B" w:rsidRPr="009A7F6F" w:rsidRDefault="00180B29">
            <w:pPr>
              <w:widowControl w:val="0"/>
              <w:spacing w:before="0" w:line="276" w:lineRule="auto"/>
              <w:rPr>
                <w:rFonts w:ascii="Gotham" w:eastAsia="Arial" w:hAnsi="Gotham" w:cs="Arial"/>
                <w:color w:val="000000"/>
                <w:sz w:val="20"/>
                <w:szCs w:val="20"/>
              </w:rPr>
            </w:pPr>
            <w:r w:rsidRPr="009A7F6F">
              <w:rPr>
                <w:rFonts w:ascii="Gotham" w:eastAsia="Arial" w:hAnsi="Gotham" w:cs="Arial"/>
                <w:color w:val="000000"/>
                <w:sz w:val="20"/>
                <w:szCs w:val="20"/>
              </w:rPr>
              <w:t>Existen repositorios en línea en los que el profesorado y el alumnado pueda compartir sus producciones digitales</w:t>
            </w:r>
          </w:p>
        </w:tc>
      </w:tr>
      <w:tr w:rsidR="00EE296B" w:rsidRPr="009A7F6F" w14:paraId="46BA8CD9" w14:textId="77777777" w:rsidTr="0028642D">
        <w:trPr>
          <w:trHeight w:val="1770"/>
        </w:trPr>
        <w:tc>
          <w:tcPr>
            <w:tcW w:w="1699" w:type="dxa"/>
            <w:vMerge/>
            <w:shd w:val="clear" w:color="auto" w:fill="auto"/>
            <w:tcMar>
              <w:top w:w="100" w:type="dxa"/>
              <w:left w:w="100" w:type="dxa"/>
              <w:bottom w:w="100" w:type="dxa"/>
              <w:right w:w="100" w:type="dxa"/>
            </w:tcMar>
          </w:tcPr>
          <w:p w14:paraId="08D495F3" w14:textId="77777777" w:rsidR="00EE296B" w:rsidRPr="009A7F6F" w:rsidRDefault="00EE296B">
            <w:pPr>
              <w:widowControl w:val="0"/>
              <w:spacing w:before="0" w:line="276" w:lineRule="auto"/>
              <w:rPr>
                <w:rFonts w:ascii="Gotham" w:eastAsia="Arial" w:hAnsi="Gotham" w:cs="Arial"/>
                <w:color w:val="000000"/>
                <w:sz w:val="20"/>
                <w:szCs w:val="20"/>
              </w:rPr>
            </w:pPr>
          </w:p>
        </w:tc>
        <w:tc>
          <w:tcPr>
            <w:tcW w:w="2728" w:type="dxa"/>
            <w:shd w:val="clear" w:color="auto" w:fill="CFE2F3"/>
            <w:tcMar>
              <w:top w:w="40" w:type="dxa"/>
              <w:left w:w="40" w:type="dxa"/>
              <w:bottom w:w="40" w:type="dxa"/>
              <w:right w:w="40" w:type="dxa"/>
            </w:tcMar>
            <w:vAlign w:val="center"/>
          </w:tcPr>
          <w:p w14:paraId="5E893F63" w14:textId="77777777" w:rsidR="00EE296B" w:rsidRPr="009A7F6F" w:rsidRDefault="00180B29">
            <w:pPr>
              <w:widowControl w:val="0"/>
              <w:spacing w:before="0" w:line="276" w:lineRule="auto"/>
              <w:rPr>
                <w:rFonts w:ascii="Gotham" w:eastAsia="Arial" w:hAnsi="Gotham" w:cs="Arial"/>
                <w:color w:val="000000"/>
                <w:sz w:val="20"/>
                <w:szCs w:val="20"/>
              </w:rPr>
            </w:pPr>
            <w:r w:rsidRPr="009A7F6F">
              <w:rPr>
                <w:rFonts w:ascii="Gotham" w:hAnsi="Gotham"/>
                <w:color w:val="000000"/>
                <w:sz w:val="20"/>
                <w:szCs w:val="20"/>
              </w:rPr>
              <w:t>Introducir en los documentos oficiales del centro las políticas y procedimientos con respecto a las licencias para el contenido (por ejemplo, libros electrónicos, diarios), software, aplicaciones, plataformas y otros recursos educativos adquiridos de edito</w:t>
            </w:r>
            <w:r w:rsidRPr="009A7F6F">
              <w:rPr>
                <w:rFonts w:ascii="Gotham" w:hAnsi="Gotham"/>
                <w:color w:val="000000"/>
                <w:sz w:val="20"/>
                <w:szCs w:val="20"/>
              </w:rPr>
              <w:t>riales/proveedores comerciales.</w:t>
            </w:r>
          </w:p>
        </w:tc>
        <w:tc>
          <w:tcPr>
            <w:tcW w:w="1647" w:type="dxa"/>
            <w:shd w:val="clear" w:color="auto" w:fill="CFE2F3"/>
            <w:tcMar>
              <w:top w:w="40" w:type="dxa"/>
              <w:left w:w="40" w:type="dxa"/>
              <w:bottom w:w="40" w:type="dxa"/>
              <w:right w:w="40" w:type="dxa"/>
            </w:tcMar>
            <w:vAlign w:val="center"/>
          </w:tcPr>
          <w:p w14:paraId="5251B2AF" w14:textId="77777777" w:rsidR="00EE296B" w:rsidRPr="009A7F6F" w:rsidRDefault="00180B29">
            <w:pPr>
              <w:widowControl w:val="0"/>
              <w:spacing w:before="0" w:line="276" w:lineRule="auto"/>
              <w:jc w:val="center"/>
              <w:rPr>
                <w:rFonts w:ascii="Gotham" w:eastAsia="Arial" w:hAnsi="Gotham" w:cs="Arial"/>
                <w:color w:val="000000"/>
                <w:sz w:val="20"/>
                <w:szCs w:val="20"/>
              </w:rPr>
            </w:pPr>
            <w:r w:rsidRPr="009A7F6F">
              <w:rPr>
                <w:rFonts w:ascii="Gotham" w:eastAsia="Arial" w:hAnsi="Gotham" w:cs="Arial"/>
                <w:color w:val="000000"/>
                <w:sz w:val="20"/>
                <w:szCs w:val="20"/>
              </w:rPr>
              <w:t>Equipo directivo y coordinador TIC</w:t>
            </w:r>
          </w:p>
        </w:tc>
        <w:tc>
          <w:tcPr>
            <w:tcW w:w="1741" w:type="dxa"/>
            <w:shd w:val="clear" w:color="auto" w:fill="CFE2F3"/>
            <w:tcMar>
              <w:top w:w="40" w:type="dxa"/>
              <w:left w:w="40" w:type="dxa"/>
              <w:bottom w:w="40" w:type="dxa"/>
              <w:right w:w="40" w:type="dxa"/>
            </w:tcMar>
            <w:vAlign w:val="center"/>
          </w:tcPr>
          <w:p w14:paraId="2340D385" w14:textId="77777777" w:rsidR="00EE296B" w:rsidRPr="009A7F6F" w:rsidRDefault="00180B29">
            <w:pPr>
              <w:widowControl w:val="0"/>
              <w:spacing w:before="0" w:line="276" w:lineRule="auto"/>
              <w:jc w:val="center"/>
              <w:rPr>
                <w:rFonts w:ascii="Gotham" w:eastAsia="Arial" w:hAnsi="Gotham" w:cs="Arial"/>
                <w:color w:val="000000"/>
                <w:sz w:val="20"/>
                <w:szCs w:val="20"/>
              </w:rPr>
            </w:pPr>
            <w:r w:rsidRPr="009A7F6F">
              <w:rPr>
                <w:rFonts w:ascii="Gotham" w:eastAsia="Arial" w:hAnsi="Gotham" w:cs="Arial"/>
                <w:color w:val="000000"/>
                <w:sz w:val="20"/>
                <w:szCs w:val="20"/>
              </w:rPr>
              <w:t>Reglamento de régimen interno, Plan de integración de las TIC, PEC</w:t>
            </w:r>
          </w:p>
        </w:tc>
        <w:tc>
          <w:tcPr>
            <w:tcW w:w="1542" w:type="dxa"/>
            <w:shd w:val="clear" w:color="auto" w:fill="CFE2F3"/>
            <w:tcMar>
              <w:top w:w="40" w:type="dxa"/>
              <w:left w:w="40" w:type="dxa"/>
              <w:bottom w:w="40" w:type="dxa"/>
              <w:right w:w="40" w:type="dxa"/>
            </w:tcMar>
            <w:vAlign w:val="center"/>
          </w:tcPr>
          <w:p w14:paraId="08FF5708" w14:textId="77777777" w:rsidR="00EE296B" w:rsidRPr="009A7F6F" w:rsidRDefault="00180B29">
            <w:pPr>
              <w:widowControl w:val="0"/>
              <w:spacing w:before="0" w:line="276" w:lineRule="auto"/>
              <w:rPr>
                <w:rFonts w:ascii="Gotham" w:eastAsia="Arial" w:hAnsi="Gotham" w:cs="Arial"/>
                <w:color w:val="000000"/>
                <w:sz w:val="20"/>
                <w:szCs w:val="20"/>
              </w:rPr>
            </w:pPr>
            <w:r w:rsidRPr="009A7F6F">
              <w:rPr>
                <w:rFonts w:ascii="Gotham" w:eastAsia="Arial" w:hAnsi="Gotham" w:cs="Arial"/>
                <w:color w:val="000000"/>
                <w:sz w:val="20"/>
                <w:szCs w:val="20"/>
              </w:rPr>
              <w:t>Los documentos oficiales recogen la política del centro sobre el uso de las licencias de contenido</w:t>
            </w:r>
          </w:p>
        </w:tc>
      </w:tr>
      <w:tr w:rsidR="00EE296B" w:rsidRPr="009A7F6F" w14:paraId="0312C2EF" w14:textId="77777777" w:rsidTr="0028642D">
        <w:trPr>
          <w:trHeight w:val="2790"/>
        </w:trPr>
        <w:tc>
          <w:tcPr>
            <w:tcW w:w="1699" w:type="dxa"/>
            <w:vMerge/>
            <w:shd w:val="clear" w:color="auto" w:fill="auto"/>
            <w:tcMar>
              <w:top w:w="100" w:type="dxa"/>
              <w:left w:w="100" w:type="dxa"/>
              <w:bottom w:w="100" w:type="dxa"/>
              <w:right w:w="100" w:type="dxa"/>
            </w:tcMar>
          </w:tcPr>
          <w:p w14:paraId="7DBA2A7C" w14:textId="77777777" w:rsidR="00EE296B" w:rsidRPr="009A7F6F" w:rsidRDefault="00EE296B">
            <w:pPr>
              <w:widowControl w:val="0"/>
              <w:spacing w:before="0" w:line="276" w:lineRule="auto"/>
              <w:rPr>
                <w:rFonts w:ascii="Gotham" w:eastAsia="Arial" w:hAnsi="Gotham" w:cs="Arial"/>
                <w:color w:val="000000"/>
                <w:sz w:val="20"/>
                <w:szCs w:val="20"/>
              </w:rPr>
            </w:pPr>
          </w:p>
        </w:tc>
        <w:tc>
          <w:tcPr>
            <w:tcW w:w="2728" w:type="dxa"/>
            <w:shd w:val="clear" w:color="auto" w:fill="CFE2F3"/>
            <w:tcMar>
              <w:top w:w="40" w:type="dxa"/>
              <w:left w:w="40" w:type="dxa"/>
              <w:bottom w:w="40" w:type="dxa"/>
              <w:right w:w="40" w:type="dxa"/>
            </w:tcMar>
            <w:vAlign w:val="center"/>
          </w:tcPr>
          <w:p w14:paraId="69FCC617" w14:textId="77777777" w:rsidR="00EE296B" w:rsidRPr="009A7F6F" w:rsidRDefault="00180B29">
            <w:pPr>
              <w:widowControl w:val="0"/>
              <w:spacing w:before="0" w:line="276" w:lineRule="auto"/>
              <w:rPr>
                <w:rFonts w:ascii="Gotham" w:eastAsia="Arial" w:hAnsi="Gotham" w:cs="Arial"/>
                <w:color w:val="000000"/>
                <w:sz w:val="20"/>
                <w:szCs w:val="20"/>
              </w:rPr>
            </w:pPr>
            <w:r w:rsidRPr="009A7F6F">
              <w:rPr>
                <w:rFonts w:ascii="Gotham" w:hAnsi="Gotham"/>
                <w:color w:val="000000"/>
                <w:sz w:val="20"/>
                <w:szCs w:val="20"/>
              </w:rPr>
              <w:t>Informar a la comunidad educativa de las políticas y procedimientos con respecto a las licencias para el contenido.</w:t>
            </w:r>
          </w:p>
        </w:tc>
        <w:tc>
          <w:tcPr>
            <w:tcW w:w="1647" w:type="dxa"/>
            <w:shd w:val="clear" w:color="auto" w:fill="CFE2F3"/>
            <w:tcMar>
              <w:top w:w="40" w:type="dxa"/>
              <w:left w:w="40" w:type="dxa"/>
              <w:bottom w:w="40" w:type="dxa"/>
              <w:right w:w="40" w:type="dxa"/>
            </w:tcMar>
            <w:vAlign w:val="center"/>
          </w:tcPr>
          <w:p w14:paraId="214841B1" w14:textId="77777777" w:rsidR="00EE296B" w:rsidRPr="009A7F6F" w:rsidRDefault="00180B29">
            <w:pPr>
              <w:widowControl w:val="0"/>
              <w:spacing w:before="0" w:line="276" w:lineRule="auto"/>
              <w:jc w:val="center"/>
              <w:rPr>
                <w:rFonts w:ascii="Gotham" w:eastAsia="Arial" w:hAnsi="Gotham" w:cs="Arial"/>
                <w:color w:val="000000"/>
                <w:sz w:val="20"/>
                <w:szCs w:val="20"/>
              </w:rPr>
            </w:pPr>
            <w:r w:rsidRPr="009A7F6F">
              <w:rPr>
                <w:rFonts w:ascii="Gotham" w:eastAsia="Arial" w:hAnsi="Gotham" w:cs="Arial"/>
                <w:color w:val="000000"/>
                <w:sz w:val="20"/>
                <w:szCs w:val="20"/>
              </w:rPr>
              <w:t>Equipo directivo y tutores. Charlas informativas a los distintos sectores de la comunidad educativa.</w:t>
            </w:r>
          </w:p>
        </w:tc>
        <w:tc>
          <w:tcPr>
            <w:tcW w:w="1741" w:type="dxa"/>
            <w:shd w:val="clear" w:color="auto" w:fill="CFE2F3"/>
            <w:tcMar>
              <w:top w:w="40" w:type="dxa"/>
              <w:left w:w="40" w:type="dxa"/>
              <w:bottom w:w="40" w:type="dxa"/>
              <w:right w:w="40" w:type="dxa"/>
            </w:tcMar>
            <w:vAlign w:val="center"/>
          </w:tcPr>
          <w:p w14:paraId="6C0CD4E7" w14:textId="77777777" w:rsidR="00EE296B" w:rsidRPr="009A7F6F" w:rsidRDefault="00180B29">
            <w:pPr>
              <w:widowControl w:val="0"/>
              <w:spacing w:before="0" w:line="276" w:lineRule="auto"/>
              <w:jc w:val="center"/>
              <w:rPr>
                <w:rFonts w:ascii="Gotham" w:eastAsia="Arial" w:hAnsi="Gotham" w:cs="Arial"/>
                <w:color w:val="000000"/>
                <w:sz w:val="20"/>
                <w:szCs w:val="20"/>
              </w:rPr>
            </w:pPr>
            <w:r w:rsidRPr="009A7F6F">
              <w:rPr>
                <w:rFonts w:ascii="Gotham" w:eastAsia="Arial" w:hAnsi="Gotham" w:cs="Arial"/>
                <w:color w:val="000000"/>
                <w:sz w:val="20"/>
                <w:szCs w:val="20"/>
              </w:rPr>
              <w:t>Todo el curso escolar</w:t>
            </w:r>
          </w:p>
        </w:tc>
        <w:tc>
          <w:tcPr>
            <w:tcW w:w="1542" w:type="dxa"/>
            <w:shd w:val="clear" w:color="auto" w:fill="CFE2F3"/>
            <w:tcMar>
              <w:top w:w="40" w:type="dxa"/>
              <w:left w:w="40" w:type="dxa"/>
              <w:bottom w:w="40" w:type="dxa"/>
              <w:right w:w="40" w:type="dxa"/>
            </w:tcMar>
            <w:vAlign w:val="center"/>
          </w:tcPr>
          <w:p w14:paraId="43508533" w14:textId="77777777" w:rsidR="00EE296B" w:rsidRPr="009A7F6F" w:rsidRDefault="00180B29">
            <w:pPr>
              <w:widowControl w:val="0"/>
              <w:spacing w:before="0" w:line="276" w:lineRule="auto"/>
              <w:rPr>
                <w:rFonts w:ascii="Gotham" w:eastAsia="Arial" w:hAnsi="Gotham" w:cs="Arial"/>
                <w:color w:val="000000"/>
                <w:sz w:val="20"/>
                <w:szCs w:val="20"/>
              </w:rPr>
            </w:pPr>
            <w:r w:rsidRPr="009A7F6F">
              <w:rPr>
                <w:rFonts w:ascii="Gotham" w:eastAsia="Arial" w:hAnsi="Gotham" w:cs="Arial"/>
                <w:color w:val="000000"/>
                <w:sz w:val="20"/>
                <w:szCs w:val="20"/>
              </w:rPr>
              <w:t xml:space="preserve">En las reuniones </w:t>
            </w:r>
            <w:r w:rsidRPr="009A7F6F">
              <w:rPr>
                <w:rFonts w:ascii="Gotham" w:eastAsia="Arial" w:hAnsi="Gotham" w:cs="Arial"/>
                <w:color w:val="000000"/>
                <w:sz w:val="20"/>
                <w:szCs w:val="20"/>
              </w:rPr>
              <w:t>trimestrales o individuales con las familias del alumnado se informa sobre la política respecto a las licencias de contenido. El alumnado conoce la política y procedimientos con respecto a las licencias para el contenido.</w:t>
            </w:r>
          </w:p>
        </w:tc>
      </w:tr>
      <w:tr w:rsidR="00EE296B" w:rsidRPr="009A7F6F" w14:paraId="0D29442C" w14:textId="77777777" w:rsidTr="0028642D">
        <w:trPr>
          <w:trHeight w:val="1440"/>
        </w:trPr>
        <w:tc>
          <w:tcPr>
            <w:tcW w:w="1699" w:type="dxa"/>
            <w:vMerge/>
            <w:shd w:val="clear" w:color="auto" w:fill="auto"/>
            <w:tcMar>
              <w:top w:w="100" w:type="dxa"/>
              <w:left w:w="100" w:type="dxa"/>
              <w:bottom w:w="100" w:type="dxa"/>
              <w:right w:w="100" w:type="dxa"/>
            </w:tcMar>
          </w:tcPr>
          <w:p w14:paraId="01CCF04B" w14:textId="77777777" w:rsidR="00EE296B" w:rsidRPr="009A7F6F" w:rsidRDefault="00EE296B">
            <w:pPr>
              <w:widowControl w:val="0"/>
              <w:spacing w:before="0" w:line="276" w:lineRule="auto"/>
              <w:rPr>
                <w:rFonts w:ascii="Gotham" w:eastAsia="Arial" w:hAnsi="Gotham" w:cs="Arial"/>
                <w:color w:val="000000"/>
                <w:sz w:val="20"/>
                <w:szCs w:val="20"/>
              </w:rPr>
            </w:pPr>
          </w:p>
        </w:tc>
        <w:tc>
          <w:tcPr>
            <w:tcW w:w="2728" w:type="dxa"/>
            <w:shd w:val="clear" w:color="auto" w:fill="CFE2F3"/>
            <w:tcMar>
              <w:top w:w="40" w:type="dxa"/>
              <w:left w:w="40" w:type="dxa"/>
              <w:bottom w:w="40" w:type="dxa"/>
              <w:right w:w="40" w:type="dxa"/>
            </w:tcMar>
            <w:vAlign w:val="center"/>
          </w:tcPr>
          <w:p w14:paraId="2E2B19D5" w14:textId="77777777" w:rsidR="00EE296B" w:rsidRPr="009A7F6F" w:rsidRDefault="00180B29">
            <w:pPr>
              <w:widowControl w:val="0"/>
              <w:spacing w:before="0" w:line="276" w:lineRule="auto"/>
              <w:rPr>
                <w:rFonts w:ascii="Gotham" w:eastAsia="Arial" w:hAnsi="Gotham" w:cs="Arial"/>
                <w:color w:val="000000"/>
                <w:sz w:val="20"/>
                <w:szCs w:val="20"/>
              </w:rPr>
            </w:pPr>
            <w:r w:rsidRPr="009A7F6F">
              <w:rPr>
                <w:rFonts w:ascii="Gotham" w:hAnsi="Gotham"/>
                <w:color w:val="000000"/>
                <w:sz w:val="20"/>
                <w:szCs w:val="20"/>
              </w:rPr>
              <w:t>Crear repositorios abiertos tanto para los docentes como para el alumnado.</w:t>
            </w:r>
          </w:p>
        </w:tc>
        <w:tc>
          <w:tcPr>
            <w:tcW w:w="1647" w:type="dxa"/>
            <w:shd w:val="clear" w:color="auto" w:fill="CFE2F3"/>
            <w:tcMar>
              <w:top w:w="40" w:type="dxa"/>
              <w:left w:w="40" w:type="dxa"/>
              <w:bottom w:w="40" w:type="dxa"/>
              <w:right w:w="40" w:type="dxa"/>
            </w:tcMar>
            <w:vAlign w:val="center"/>
          </w:tcPr>
          <w:p w14:paraId="468ACDC6" w14:textId="77777777" w:rsidR="00EE296B" w:rsidRPr="009A7F6F" w:rsidRDefault="00180B29">
            <w:pPr>
              <w:widowControl w:val="0"/>
              <w:spacing w:before="0" w:line="276" w:lineRule="auto"/>
              <w:jc w:val="center"/>
              <w:rPr>
                <w:rFonts w:ascii="Gotham" w:eastAsia="Arial" w:hAnsi="Gotham" w:cs="Arial"/>
                <w:color w:val="000000"/>
                <w:sz w:val="20"/>
                <w:szCs w:val="20"/>
              </w:rPr>
            </w:pPr>
            <w:r w:rsidRPr="009A7F6F">
              <w:rPr>
                <w:rFonts w:ascii="Gotham" w:eastAsia="Arial" w:hAnsi="Gotham" w:cs="Arial"/>
                <w:color w:val="000000"/>
                <w:sz w:val="20"/>
                <w:szCs w:val="20"/>
              </w:rPr>
              <w:t>Coordinador TIC</w:t>
            </w:r>
          </w:p>
        </w:tc>
        <w:tc>
          <w:tcPr>
            <w:tcW w:w="1741" w:type="dxa"/>
            <w:shd w:val="clear" w:color="auto" w:fill="CFE2F3"/>
            <w:tcMar>
              <w:top w:w="40" w:type="dxa"/>
              <w:left w:w="40" w:type="dxa"/>
              <w:bottom w:w="40" w:type="dxa"/>
              <w:right w:w="40" w:type="dxa"/>
            </w:tcMar>
            <w:vAlign w:val="center"/>
          </w:tcPr>
          <w:p w14:paraId="56050F7A" w14:textId="77777777" w:rsidR="00EE296B" w:rsidRPr="009A7F6F" w:rsidRDefault="00180B29">
            <w:pPr>
              <w:widowControl w:val="0"/>
              <w:spacing w:before="0" w:line="276" w:lineRule="auto"/>
              <w:jc w:val="center"/>
              <w:rPr>
                <w:rFonts w:ascii="Gotham" w:eastAsia="Arial" w:hAnsi="Gotham" w:cs="Arial"/>
                <w:color w:val="000000"/>
                <w:sz w:val="20"/>
                <w:szCs w:val="20"/>
              </w:rPr>
            </w:pPr>
            <w:r w:rsidRPr="009A7F6F">
              <w:rPr>
                <w:rFonts w:ascii="Gotham" w:eastAsia="Arial" w:hAnsi="Gotham" w:cs="Arial"/>
                <w:color w:val="000000"/>
                <w:sz w:val="20"/>
                <w:szCs w:val="20"/>
              </w:rPr>
              <w:t>septiembre de 2022</w:t>
            </w:r>
          </w:p>
        </w:tc>
        <w:tc>
          <w:tcPr>
            <w:tcW w:w="1542" w:type="dxa"/>
            <w:shd w:val="clear" w:color="auto" w:fill="CFE2F3"/>
            <w:tcMar>
              <w:top w:w="40" w:type="dxa"/>
              <w:left w:w="40" w:type="dxa"/>
              <w:bottom w:w="40" w:type="dxa"/>
              <w:right w:w="40" w:type="dxa"/>
            </w:tcMar>
            <w:vAlign w:val="center"/>
          </w:tcPr>
          <w:p w14:paraId="1B2FA067" w14:textId="77777777" w:rsidR="00EE296B" w:rsidRPr="009A7F6F" w:rsidRDefault="00180B29">
            <w:pPr>
              <w:widowControl w:val="0"/>
              <w:spacing w:before="0" w:line="276" w:lineRule="auto"/>
              <w:rPr>
                <w:rFonts w:ascii="Gotham" w:eastAsia="Arial" w:hAnsi="Gotham" w:cs="Arial"/>
                <w:color w:val="000000"/>
                <w:sz w:val="20"/>
                <w:szCs w:val="20"/>
              </w:rPr>
            </w:pPr>
            <w:r w:rsidRPr="009A7F6F">
              <w:rPr>
                <w:rFonts w:ascii="Gotham" w:eastAsia="Arial" w:hAnsi="Gotham" w:cs="Arial"/>
                <w:color w:val="000000"/>
                <w:sz w:val="20"/>
                <w:szCs w:val="20"/>
              </w:rPr>
              <w:t>Existen repositorios en línea en los que el profesorado y el alumnado pueda compartir sus producciones digitales</w:t>
            </w:r>
          </w:p>
        </w:tc>
      </w:tr>
      <w:tr w:rsidR="00EE296B" w:rsidRPr="009A7F6F" w14:paraId="23023F8A" w14:textId="77777777" w:rsidTr="0028642D">
        <w:trPr>
          <w:trHeight w:val="990"/>
        </w:trPr>
        <w:tc>
          <w:tcPr>
            <w:tcW w:w="1699" w:type="dxa"/>
            <w:vMerge/>
            <w:shd w:val="clear" w:color="auto" w:fill="auto"/>
            <w:tcMar>
              <w:top w:w="100" w:type="dxa"/>
              <w:left w:w="100" w:type="dxa"/>
              <w:bottom w:w="100" w:type="dxa"/>
              <w:right w:w="100" w:type="dxa"/>
            </w:tcMar>
          </w:tcPr>
          <w:p w14:paraId="0328FAAB" w14:textId="77777777" w:rsidR="00EE296B" w:rsidRPr="009A7F6F" w:rsidRDefault="00EE296B">
            <w:pPr>
              <w:widowControl w:val="0"/>
              <w:spacing w:before="0" w:line="276" w:lineRule="auto"/>
              <w:rPr>
                <w:rFonts w:ascii="Gotham" w:eastAsia="Arial" w:hAnsi="Gotham" w:cs="Arial"/>
                <w:color w:val="000000"/>
                <w:sz w:val="20"/>
                <w:szCs w:val="20"/>
              </w:rPr>
            </w:pPr>
          </w:p>
        </w:tc>
        <w:tc>
          <w:tcPr>
            <w:tcW w:w="2728" w:type="dxa"/>
            <w:shd w:val="clear" w:color="auto" w:fill="CFE2F3"/>
            <w:tcMar>
              <w:top w:w="40" w:type="dxa"/>
              <w:left w:w="40" w:type="dxa"/>
              <w:bottom w:w="40" w:type="dxa"/>
              <w:right w:w="40" w:type="dxa"/>
            </w:tcMar>
            <w:vAlign w:val="center"/>
          </w:tcPr>
          <w:p w14:paraId="56252BD1" w14:textId="77777777" w:rsidR="00EE296B" w:rsidRPr="009A7F6F" w:rsidRDefault="00180B29">
            <w:pPr>
              <w:widowControl w:val="0"/>
              <w:spacing w:before="0" w:line="276" w:lineRule="auto"/>
              <w:rPr>
                <w:rFonts w:ascii="Gotham" w:eastAsia="Arial" w:hAnsi="Gotham" w:cs="Arial"/>
                <w:color w:val="000000"/>
                <w:sz w:val="20"/>
                <w:szCs w:val="20"/>
              </w:rPr>
            </w:pPr>
            <w:r w:rsidRPr="009A7F6F">
              <w:rPr>
                <w:rFonts w:ascii="Gotham" w:hAnsi="Gotham"/>
                <w:color w:val="000000"/>
                <w:sz w:val="20"/>
                <w:szCs w:val="20"/>
              </w:rPr>
              <w:t>Favorecer la creación y el consumo de contenidos digitales tanto específicos como interdisciplinares.</w:t>
            </w:r>
          </w:p>
        </w:tc>
        <w:tc>
          <w:tcPr>
            <w:tcW w:w="1647" w:type="dxa"/>
            <w:shd w:val="clear" w:color="auto" w:fill="CFE2F3"/>
            <w:tcMar>
              <w:top w:w="40" w:type="dxa"/>
              <w:left w:w="40" w:type="dxa"/>
              <w:bottom w:w="40" w:type="dxa"/>
              <w:right w:w="40" w:type="dxa"/>
            </w:tcMar>
            <w:vAlign w:val="center"/>
          </w:tcPr>
          <w:p w14:paraId="6B0EC585" w14:textId="77777777" w:rsidR="00EE296B" w:rsidRPr="009A7F6F" w:rsidRDefault="00180B29">
            <w:pPr>
              <w:widowControl w:val="0"/>
              <w:spacing w:before="0" w:line="276" w:lineRule="auto"/>
              <w:jc w:val="center"/>
              <w:rPr>
                <w:rFonts w:ascii="Gotham" w:eastAsia="Arial" w:hAnsi="Gotham" w:cs="Arial"/>
                <w:color w:val="000000"/>
                <w:sz w:val="20"/>
                <w:szCs w:val="20"/>
              </w:rPr>
            </w:pPr>
            <w:r w:rsidRPr="009A7F6F">
              <w:rPr>
                <w:rFonts w:ascii="Gotham" w:eastAsia="Arial" w:hAnsi="Gotham" w:cs="Arial"/>
                <w:color w:val="000000"/>
                <w:sz w:val="20"/>
                <w:szCs w:val="20"/>
              </w:rPr>
              <w:t>Todo el profesorado y alumnado</w:t>
            </w:r>
          </w:p>
        </w:tc>
        <w:tc>
          <w:tcPr>
            <w:tcW w:w="1741" w:type="dxa"/>
            <w:shd w:val="clear" w:color="auto" w:fill="CFE2F3"/>
            <w:tcMar>
              <w:top w:w="40" w:type="dxa"/>
              <w:left w:w="40" w:type="dxa"/>
              <w:bottom w:w="40" w:type="dxa"/>
              <w:right w:w="40" w:type="dxa"/>
            </w:tcMar>
            <w:vAlign w:val="center"/>
          </w:tcPr>
          <w:p w14:paraId="30BC72EF" w14:textId="77777777" w:rsidR="00EE296B" w:rsidRPr="009A7F6F" w:rsidRDefault="00180B29">
            <w:pPr>
              <w:widowControl w:val="0"/>
              <w:spacing w:before="0" w:line="276" w:lineRule="auto"/>
              <w:jc w:val="center"/>
              <w:rPr>
                <w:rFonts w:ascii="Gotham" w:eastAsia="Arial" w:hAnsi="Gotham" w:cs="Arial"/>
                <w:color w:val="000000"/>
                <w:sz w:val="20"/>
                <w:szCs w:val="20"/>
              </w:rPr>
            </w:pPr>
            <w:r w:rsidRPr="009A7F6F">
              <w:rPr>
                <w:rFonts w:ascii="Gotham" w:eastAsia="Arial" w:hAnsi="Gotham" w:cs="Arial"/>
                <w:color w:val="000000"/>
                <w:sz w:val="20"/>
                <w:szCs w:val="20"/>
              </w:rPr>
              <w:t>todo el curso escolar</w:t>
            </w:r>
          </w:p>
        </w:tc>
        <w:tc>
          <w:tcPr>
            <w:tcW w:w="1542" w:type="dxa"/>
            <w:shd w:val="clear" w:color="auto" w:fill="CFE2F3"/>
            <w:tcMar>
              <w:top w:w="40" w:type="dxa"/>
              <w:left w:w="40" w:type="dxa"/>
              <w:bottom w:w="40" w:type="dxa"/>
              <w:right w:w="40" w:type="dxa"/>
            </w:tcMar>
            <w:vAlign w:val="center"/>
          </w:tcPr>
          <w:p w14:paraId="4891F8CA" w14:textId="77777777" w:rsidR="00EE296B" w:rsidRPr="009A7F6F" w:rsidRDefault="00180B29">
            <w:pPr>
              <w:widowControl w:val="0"/>
              <w:spacing w:before="0" w:line="276" w:lineRule="auto"/>
              <w:rPr>
                <w:rFonts w:ascii="Gotham" w:eastAsia="Arial" w:hAnsi="Gotham" w:cs="Arial"/>
                <w:color w:val="000000"/>
                <w:sz w:val="20"/>
                <w:szCs w:val="20"/>
              </w:rPr>
            </w:pPr>
            <w:r w:rsidRPr="009A7F6F">
              <w:rPr>
                <w:rFonts w:ascii="Gotham" w:eastAsia="Arial" w:hAnsi="Gotham" w:cs="Arial"/>
                <w:color w:val="000000"/>
                <w:sz w:val="20"/>
                <w:szCs w:val="20"/>
              </w:rPr>
              <w:t>Las programaciones de aula recogen la creación y el consumo de contenidos digitales</w:t>
            </w:r>
          </w:p>
        </w:tc>
      </w:tr>
      <w:tr w:rsidR="00EE296B" w:rsidRPr="009A7F6F" w14:paraId="5E850DF5" w14:textId="77777777" w:rsidTr="0028642D">
        <w:trPr>
          <w:trHeight w:val="1440"/>
        </w:trPr>
        <w:tc>
          <w:tcPr>
            <w:tcW w:w="1699" w:type="dxa"/>
            <w:vMerge/>
            <w:shd w:val="clear" w:color="auto" w:fill="auto"/>
            <w:tcMar>
              <w:top w:w="100" w:type="dxa"/>
              <w:left w:w="100" w:type="dxa"/>
              <w:bottom w:w="100" w:type="dxa"/>
              <w:right w:w="100" w:type="dxa"/>
            </w:tcMar>
          </w:tcPr>
          <w:p w14:paraId="284C6907" w14:textId="77777777" w:rsidR="00EE296B" w:rsidRPr="009A7F6F" w:rsidRDefault="00EE296B">
            <w:pPr>
              <w:widowControl w:val="0"/>
              <w:spacing w:before="0" w:line="276" w:lineRule="auto"/>
              <w:rPr>
                <w:rFonts w:ascii="Gotham" w:eastAsia="Arial" w:hAnsi="Gotham" w:cs="Arial"/>
                <w:color w:val="000000"/>
                <w:sz w:val="20"/>
                <w:szCs w:val="20"/>
              </w:rPr>
            </w:pPr>
          </w:p>
        </w:tc>
        <w:tc>
          <w:tcPr>
            <w:tcW w:w="2728" w:type="dxa"/>
            <w:shd w:val="clear" w:color="auto" w:fill="CFE2F3"/>
            <w:tcMar>
              <w:top w:w="40" w:type="dxa"/>
              <w:left w:w="40" w:type="dxa"/>
              <w:bottom w:w="40" w:type="dxa"/>
              <w:right w:w="40" w:type="dxa"/>
            </w:tcMar>
            <w:vAlign w:val="center"/>
          </w:tcPr>
          <w:p w14:paraId="1665E77F" w14:textId="77777777" w:rsidR="00EE296B" w:rsidRPr="009A7F6F" w:rsidRDefault="00180B29">
            <w:pPr>
              <w:widowControl w:val="0"/>
              <w:spacing w:before="0" w:line="276" w:lineRule="auto"/>
              <w:rPr>
                <w:rFonts w:ascii="Gotham" w:eastAsia="Arial" w:hAnsi="Gotham" w:cs="Arial"/>
                <w:color w:val="000000"/>
                <w:sz w:val="20"/>
                <w:szCs w:val="20"/>
              </w:rPr>
            </w:pPr>
            <w:r w:rsidRPr="009A7F6F">
              <w:rPr>
                <w:rFonts w:ascii="Gotham" w:hAnsi="Gotham"/>
                <w:color w:val="000000"/>
                <w:sz w:val="20"/>
                <w:szCs w:val="20"/>
              </w:rPr>
              <w:t>Integrar en las programaciones didácticas los contenidos relacionados con la competencia digital del alumnado de una forma sistemática, organizada y planificada.</w:t>
            </w:r>
          </w:p>
        </w:tc>
        <w:tc>
          <w:tcPr>
            <w:tcW w:w="1647" w:type="dxa"/>
            <w:shd w:val="clear" w:color="auto" w:fill="CFE2F3"/>
            <w:tcMar>
              <w:top w:w="40" w:type="dxa"/>
              <w:left w:w="40" w:type="dxa"/>
              <w:bottom w:w="40" w:type="dxa"/>
              <w:right w:w="40" w:type="dxa"/>
            </w:tcMar>
            <w:vAlign w:val="center"/>
          </w:tcPr>
          <w:p w14:paraId="5E6E9E38" w14:textId="77777777" w:rsidR="00EE296B" w:rsidRPr="009A7F6F" w:rsidRDefault="00180B29">
            <w:pPr>
              <w:widowControl w:val="0"/>
              <w:spacing w:before="0" w:line="276" w:lineRule="auto"/>
              <w:jc w:val="center"/>
              <w:rPr>
                <w:rFonts w:ascii="Gotham" w:eastAsia="Arial" w:hAnsi="Gotham" w:cs="Arial"/>
                <w:color w:val="000000"/>
                <w:sz w:val="20"/>
                <w:szCs w:val="20"/>
              </w:rPr>
            </w:pPr>
            <w:r w:rsidRPr="009A7F6F">
              <w:rPr>
                <w:rFonts w:ascii="Gotham" w:eastAsia="Arial" w:hAnsi="Gotham" w:cs="Arial"/>
                <w:color w:val="000000"/>
                <w:sz w:val="20"/>
                <w:szCs w:val="20"/>
              </w:rPr>
              <w:t>Todo el profesorado</w:t>
            </w:r>
          </w:p>
        </w:tc>
        <w:tc>
          <w:tcPr>
            <w:tcW w:w="1741" w:type="dxa"/>
            <w:shd w:val="clear" w:color="auto" w:fill="CFE2F3"/>
            <w:tcMar>
              <w:top w:w="40" w:type="dxa"/>
              <w:left w:w="40" w:type="dxa"/>
              <w:bottom w:w="40" w:type="dxa"/>
              <w:right w:w="40" w:type="dxa"/>
            </w:tcMar>
            <w:vAlign w:val="center"/>
          </w:tcPr>
          <w:p w14:paraId="54B8B531" w14:textId="77777777" w:rsidR="00EE296B" w:rsidRPr="009A7F6F" w:rsidRDefault="00180B29">
            <w:pPr>
              <w:widowControl w:val="0"/>
              <w:spacing w:before="0" w:line="276" w:lineRule="auto"/>
              <w:jc w:val="center"/>
              <w:rPr>
                <w:rFonts w:ascii="Gotham" w:eastAsia="Arial" w:hAnsi="Gotham" w:cs="Arial"/>
                <w:color w:val="000000"/>
                <w:sz w:val="20"/>
                <w:szCs w:val="20"/>
              </w:rPr>
            </w:pPr>
            <w:r w:rsidRPr="009A7F6F">
              <w:rPr>
                <w:rFonts w:ascii="Gotham" w:eastAsia="Arial" w:hAnsi="Gotham" w:cs="Arial"/>
                <w:color w:val="000000"/>
                <w:sz w:val="20"/>
                <w:szCs w:val="20"/>
              </w:rPr>
              <w:t>todo el curso escolar</w:t>
            </w:r>
          </w:p>
        </w:tc>
        <w:tc>
          <w:tcPr>
            <w:tcW w:w="1542" w:type="dxa"/>
            <w:shd w:val="clear" w:color="auto" w:fill="CFE2F3"/>
            <w:tcMar>
              <w:top w:w="40" w:type="dxa"/>
              <w:left w:w="40" w:type="dxa"/>
              <w:bottom w:w="40" w:type="dxa"/>
              <w:right w:w="40" w:type="dxa"/>
            </w:tcMar>
            <w:vAlign w:val="center"/>
          </w:tcPr>
          <w:p w14:paraId="4D0BF363" w14:textId="77777777" w:rsidR="00EE296B" w:rsidRPr="009A7F6F" w:rsidRDefault="00180B29">
            <w:pPr>
              <w:widowControl w:val="0"/>
              <w:spacing w:before="0" w:line="276" w:lineRule="auto"/>
              <w:rPr>
                <w:rFonts w:ascii="Gotham" w:eastAsia="Arial" w:hAnsi="Gotham" w:cs="Arial"/>
                <w:color w:val="000000"/>
                <w:sz w:val="20"/>
                <w:szCs w:val="20"/>
              </w:rPr>
            </w:pPr>
            <w:r w:rsidRPr="009A7F6F">
              <w:rPr>
                <w:rFonts w:ascii="Gotham" w:eastAsia="Arial" w:hAnsi="Gotham" w:cs="Arial"/>
                <w:color w:val="000000"/>
                <w:sz w:val="20"/>
                <w:szCs w:val="20"/>
              </w:rPr>
              <w:t>Las programaciones didácticas de ciclo y de aula rec</w:t>
            </w:r>
            <w:r w:rsidRPr="009A7F6F">
              <w:rPr>
                <w:rFonts w:ascii="Gotham" w:eastAsia="Arial" w:hAnsi="Gotham" w:cs="Arial"/>
                <w:color w:val="000000"/>
                <w:sz w:val="20"/>
                <w:szCs w:val="20"/>
              </w:rPr>
              <w:t>ogen los contenidos relacionados con la competencia digital</w:t>
            </w:r>
          </w:p>
        </w:tc>
      </w:tr>
      <w:tr w:rsidR="00EE296B" w:rsidRPr="009A7F6F" w14:paraId="4EAEDBFB" w14:textId="77777777" w:rsidTr="0028642D">
        <w:trPr>
          <w:trHeight w:val="1050"/>
        </w:trPr>
        <w:tc>
          <w:tcPr>
            <w:tcW w:w="1699" w:type="dxa"/>
            <w:vMerge w:val="restart"/>
            <w:shd w:val="clear" w:color="auto" w:fill="F4CCCC"/>
            <w:tcMar>
              <w:top w:w="40" w:type="dxa"/>
              <w:left w:w="40" w:type="dxa"/>
              <w:bottom w:w="40" w:type="dxa"/>
              <w:right w:w="40" w:type="dxa"/>
            </w:tcMar>
            <w:vAlign w:val="center"/>
          </w:tcPr>
          <w:p w14:paraId="3175468C" w14:textId="77777777" w:rsidR="00EE296B" w:rsidRPr="009A7F6F" w:rsidRDefault="00180B29">
            <w:pPr>
              <w:widowControl w:val="0"/>
              <w:spacing w:before="0" w:line="276" w:lineRule="auto"/>
              <w:jc w:val="center"/>
              <w:rPr>
                <w:rFonts w:ascii="Gotham" w:hAnsi="Gotham"/>
                <w:color w:val="000000"/>
                <w:sz w:val="24"/>
                <w:szCs w:val="24"/>
              </w:rPr>
            </w:pPr>
            <w:r w:rsidRPr="009A7F6F">
              <w:rPr>
                <w:rFonts w:ascii="Gotham" w:hAnsi="Gotham"/>
                <w:color w:val="000000"/>
                <w:sz w:val="24"/>
                <w:szCs w:val="24"/>
              </w:rPr>
              <w:t>Evaluación</w:t>
            </w:r>
          </w:p>
        </w:tc>
        <w:tc>
          <w:tcPr>
            <w:tcW w:w="2728" w:type="dxa"/>
            <w:shd w:val="clear" w:color="auto" w:fill="F4CCCC"/>
            <w:tcMar>
              <w:top w:w="40" w:type="dxa"/>
              <w:left w:w="40" w:type="dxa"/>
              <w:bottom w:w="40" w:type="dxa"/>
              <w:right w:w="40" w:type="dxa"/>
            </w:tcMar>
            <w:vAlign w:val="center"/>
          </w:tcPr>
          <w:p w14:paraId="7B203AD4" w14:textId="77777777" w:rsidR="00EE296B" w:rsidRPr="009A7F6F" w:rsidRDefault="00180B29">
            <w:pPr>
              <w:widowControl w:val="0"/>
              <w:spacing w:before="0" w:line="276" w:lineRule="auto"/>
              <w:rPr>
                <w:rFonts w:ascii="Gotham" w:eastAsia="Arial" w:hAnsi="Gotham" w:cs="Arial"/>
                <w:color w:val="000000"/>
                <w:sz w:val="20"/>
                <w:szCs w:val="20"/>
              </w:rPr>
            </w:pPr>
            <w:r w:rsidRPr="009A7F6F">
              <w:rPr>
                <w:rFonts w:ascii="Gotham" w:hAnsi="Gotham"/>
                <w:color w:val="000000"/>
                <w:sz w:val="20"/>
                <w:szCs w:val="20"/>
              </w:rPr>
              <w:t>Fomentar una evaluación competencial a través de tecnologías que pueden proporcionar información de retorno a los estudiantes y a los docentes.</w:t>
            </w:r>
          </w:p>
        </w:tc>
        <w:tc>
          <w:tcPr>
            <w:tcW w:w="1647" w:type="dxa"/>
            <w:shd w:val="clear" w:color="auto" w:fill="F4CCCC"/>
            <w:tcMar>
              <w:top w:w="40" w:type="dxa"/>
              <w:left w:w="40" w:type="dxa"/>
              <w:bottom w:w="40" w:type="dxa"/>
              <w:right w:w="40" w:type="dxa"/>
            </w:tcMar>
            <w:vAlign w:val="center"/>
          </w:tcPr>
          <w:p w14:paraId="1E7DCC48" w14:textId="7882C0A7" w:rsidR="00EE296B" w:rsidRPr="009A7F6F" w:rsidRDefault="00180B29">
            <w:pPr>
              <w:widowControl w:val="0"/>
              <w:spacing w:before="0" w:line="276" w:lineRule="auto"/>
              <w:jc w:val="center"/>
              <w:rPr>
                <w:rFonts w:ascii="Gotham" w:eastAsia="Arial" w:hAnsi="Gotham" w:cs="Arial"/>
                <w:color w:val="000000"/>
                <w:sz w:val="20"/>
                <w:szCs w:val="20"/>
              </w:rPr>
            </w:pPr>
            <w:r w:rsidRPr="009A7F6F">
              <w:rPr>
                <w:rFonts w:ascii="Gotham" w:eastAsia="Arial" w:hAnsi="Gotham" w:cs="Arial"/>
                <w:color w:val="000000"/>
                <w:sz w:val="20"/>
                <w:szCs w:val="20"/>
              </w:rPr>
              <w:t xml:space="preserve">Todo el profesorado, </w:t>
            </w:r>
            <w:r w:rsidR="0028642D" w:rsidRPr="009A7F6F">
              <w:rPr>
                <w:rFonts w:ascii="Gotham" w:eastAsia="Arial" w:hAnsi="Gotham" w:cs="Arial"/>
                <w:color w:val="000000"/>
                <w:sz w:val="20"/>
                <w:szCs w:val="20"/>
              </w:rPr>
              <w:t>Google</w:t>
            </w:r>
            <w:r w:rsidRPr="009A7F6F">
              <w:rPr>
                <w:rFonts w:ascii="Gotham" w:eastAsia="Arial" w:hAnsi="Gotham" w:cs="Arial"/>
                <w:color w:val="000000"/>
                <w:sz w:val="20"/>
                <w:szCs w:val="20"/>
              </w:rPr>
              <w:t xml:space="preserve"> classroom, </w:t>
            </w:r>
            <w:r w:rsidR="0028642D" w:rsidRPr="009A7F6F">
              <w:rPr>
                <w:rFonts w:ascii="Gotham" w:eastAsia="Arial" w:hAnsi="Gotham" w:cs="Arial"/>
                <w:color w:val="000000"/>
                <w:sz w:val="20"/>
                <w:szCs w:val="20"/>
              </w:rPr>
              <w:t>additio…</w:t>
            </w:r>
          </w:p>
        </w:tc>
        <w:tc>
          <w:tcPr>
            <w:tcW w:w="1741" w:type="dxa"/>
            <w:shd w:val="clear" w:color="auto" w:fill="F4CCCC"/>
            <w:tcMar>
              <w:top w:w="40" w:type="dxa"/>
              <w:left w:w="40" w:type="dxa"/>
              <w:bottom w:w="40" w:type="dxa"/>
              <w:right w:w="40" w:type="dxa"/>
            </w:tcMar>
            <w:vAlign w:val="center"/>
          </w:tcPr>
          <w:p w14:paraId="5B12A3F9" w14:textId="77777777" w:rsidR="00EE296B" w:rsidRPr="009A7F6F" w:rsidRDefault="00180B29">
            <w:pPr>
              <w:widowControl w:val="0"/>
              <w:spacing w:before="0" w:line="276" w:lineRule="auto"/>
              <w:jc w:val="center"/>
              <w:rPr>
                <w:rFonts w:ascii="Gotham" w:eastAsia="Arial" w:hAnsi="Gotham" w:cs="Arial"/>
                <w:color w:val="000000"/>
                <w:sz w:val="20"/>
                <w:szCs w:val="20"/>
              </w:rPr>
            </w:pPr>
            <w:r w:rsidRPr="009A7F6F">
              <w:rPr>
                <w:rFonts w:ascii="Gotham" w:eastAsia="Arial" w:hAnsi="Gotham" w:cs="Arial"/>
                <w:color w:val="000000"/>
                <w:sz w:val="20"/>
                <w:szCs w:val="20"/>
              </w:rPr>
              <w:t>segundo trimestre 2022-2023</w:t>
            </w:r>
          </w:p>
        </w:tc>
        <w:tc>
          <w:tcPr>
            <w:tcW w:w="1542" w:type="dxa"/>
            <w:shd w:val="clear" w:color="auto" w:fill="F4CCCC"/>
            <w:tcMar>
              <w:top w:w="40" w:type="dxa"/>
              <w:left w:w="40" w:type="dxa"/>
              <w:bottom w:w="40" w:type="dxa"/>
              <w:right w:w="40" w:type="dxa"/>
            </w:tcMar>
            <w:vAlign w:val="center"/>
          </w:tcPr>
          <w:p w14:paraId="75295BAC" w14:textId="77777777" w:rsidR="00EE296B" w:rsidRPr="009A7F6F" w:rsidRDefault="00180B29">
            <w:pPr>
              <w:widowControl w:val="0"/>
              <w:spacing w:before="0" w:line="276" w:lineRule="auto"/>
              <w:rPr>
                <w:rFonts w:ascii="Gotham" w:eastAsia="Arial" w:hAnsi="Gotham" w:cs="Arial"/>
                <w:color w:val="000000"/>
                <w:sz w:val="20"/>
                <w:szCs w:val="20"/>
              </w:rPr>
            </w:pPr>
            <w:r w:rsidRPr="009A7F6F">
              <w:rPr>
                <w:rFonts w:ascii="Gotham" w:eastAsia="Arial" w:hAnsi="Gotham" w:cs="Arial"/>
                <w:color w:val="000000"/>
                <w:sz w:val="20"/>
                <w:szCs w:val="20"/>
              </w:rPr>
              <w:t>Realización de tareas a través de</w:t>
            </w:r>
            <w:r w:rsidRPr="009A7F6F">
              <w:rPr>
                <w:rFonts w:ascii="Gotham" w:eastAsia="Arial" w:hAnsi="Gotham" w:cs="Arial"/>
                <w:color w:val="000000"/>
                <w:sz w:val="20"/>
                <w:szCs w:val="20"/>
              </w:rPr>
              <w:t xml:space="preserve"> </w:t>
            </w:r>
            <w:proofErr w:type="spellStart"/>
            <w:r w:rsidRPr="009A7F6F">
              <w:rPr>
                <w:rFonts w:ascii="Gotham" w:eastAsia="Arial" w:hAnsi="Gotham" w:cs="Arial"/>
                <w:color w:val="000000"/>
                <w:sz w:val="20"/>
                <w:szCs w:val="20"/>
              </w:rPr>
              <w:t>google</w:t>
            </w:r>
            <w:proofErr w:type="spellEnd"/>
            <w:r w:rsidRPr="009A7F6F">
              <w:rPr>
                <w:rFonts w:ascii="Gotham" w:eastAsia="Arial" w:hAnsi="Gotham" w:cs="Arial"/>
                <w:color w:val="000000"/>
                <w:sz w:val="20"/>
                <w:szCs w:val="20"/>
              </w:rPr>
              <w:t xml:space="preserve"> classroom</w:t>
            </w:r>
          </w:p>
        </w:tc>
      </w:tr>
      <w:tr w:rsidR="00EE296B" w:rsidRPr="009A7F6F" w14:paraId="582A3663" w14:textId="77777777" w:rsidTr="0028642D">
        <w:trPr>
          <w:trHeight w:val="1440"/>
        </w:trPr>
        <w:tc>
          <w:tcPr>
            <w:tcW w:w="1699" w:type="dxa"/>
            <w:vMerge/>
            <w:shd w:val="clear" w:color="auto" w:fill="auto"/>
            <w:tcMar>
              <w:top w:w="100" w:type="dxa"/>
              <w:left w:w="100" w:type="dxa"/>
              <w:bottom w:w="100" w:type="dxa"/>
              <w:right w:w="100" w:type="dxa"/>
            </w:tcMar>
          </w:tcPr>
          <w:p w14:paraId="253A07D3" w14:textId="77777777" w:rsidR="00EE296B" w:rsidRPr="009A7F6F" w:rsidRDefault="00EE296B">
            <w:pPr>
              <w:widowControl w:val="0"/>
              <w:spacing w:before="0" w:line="276" w:lineRule="auto"/>
              <w:rPr>
                <w:rFonts w:ascii="Gotham" w:eastAsia="Arial" w:hAnsi="Gotham" w:cs="Arial"/>
                <w:color w:val="000000"/>
                <w:sz w:val="20"/>
                <w:szCs w:val="20"/>
              </w:rPr>
            </w:pPr>
          </w:p>
        </w:tc>
        <w:tc>
          <w:tcPr>
            <w:tcW w:w="2728" w:type="dxa"/>
            <w:shd w:val="clear" w:color="auto" w:fill="F4CCCC"/>
            <w:tcMar>
              <w:top w:w="40" w:type="dxa"/>
              <w:left w:w="40" w:type="dxa"/>
              <w:bottom w:w="40" w:type="dxa"/>
              <w:right w:w="40" w:type="dxa"/>
            </w:tcMar>
            <w:vAlign w:val="center"/>
          </w:tcPr>
          <w:p w14:paraId="3E4AE2C0" w14:textId="77777777" w:rsidR="00EE296B" w:rsidRPr="009A7F6F" w:rsidRDefault="00180B29">
            <w:pPr>
              <w:widowControl w:val="0"/>
              <w:spacing w:before="0" w:line="276" w:lineRule="auto"/>
              <w:rPr>
                <w:rFonts w:ascii="Gotham" w:eastAsia="Arial" w:hAnsi="Gotham" w:cs="Arial"/>
                <w:color w:val="000000"/>
                <w:sz w:val="20"/>
                <w:szCs w:val="20"/>
              </w:rPr>
            </w:pPr>
            <w:r w:rsidRPr="009A7F6F">
              <w:rPr>
                <w:rFonts w:ascii="Gotham" w:hAnsi="Gotham"/>
                <w:color w:val="000000"/>
                <w:sz w:val="20"/>
                <w:szCs w:val="20"/>
              </w:rPr>
              <w:t>Velar porque en las programaciones se incluyan criterios para la evaluación de la competencia digital, basados en el marco educativo vigente.</w:t>
            </w:r>
          </w:p>
        </w:tc>
        <w:tc>
          <w:tcPr>
            <w:tcW w:w="1647" w:type="dxa"/>
            <w:shd w:val="clear" w:color="auto" w:fill="F4CCCC"/>
            <w:tcMar>
              <w:top w:w="40" w:type="dxa"/>
              <w:left w:w="40" w:type="dxa"/>
              <w:bottom w:w="40" w:type="dxa"/>
              <w:right w:w="40" w:type="dxa"/>
            </w:tcMar>
            <w:vAlign w:val="center"/>
          </w:tcPr>
          <w:p w14:paraId="59E9A2F6" w14:textId="77777777" w:rsidR="00EE296B" w:rsidRPr="009A7F6F" w:rsidRDefault="00180B29">
            <w:pPr>
              <w:widowControl w:val="0"/>
              <w:spacing w:before="0" w:line="276" w:lineRule="auto"/>
              <w:jc w:val="center"/>
              <w:rPr>
                <w:rFonts w:ascii="Gotham" w:eastAsia="Arial" w:hAnsi="Gotham" w:cs="Arial"/>
                <w:color w:val="000000"/>
                <w:sz w:val="20"/>
                <w:szCs w:val="20"/>
              </w:rPr>
            </w:pPr>
            <w:r w:rsidRPr="009A7F6F">
              <w:rPr>
                <w:rFonts w:ascii="Gotham" w:eastAsia="Arial" w:hAnsi="Gotham" w:cs="Arial"/>
                <w:color w:val="000000"/>
                <w:sz w:val="20"/>
                <w:szCs w:val="20"/>
              </w:rPr>
              <w:t>Jefatura de estudios y profesorado, programaciones de ciclo y de aula</w:t>
            </w:r>
          </w:p>
        </w:tc>
        <w:tc>
          <w:tcPr>
            <w:tcW w:w="1741" w:type="dxa"/>
            <w:shd w:val="clear" w:color="auto" w:fill="F4CCCC"/>
            <w:tcMar>
              <w:top w:w="40" w:type="dxa"/>
              <w:left w:w="40" w:type="dxa"/>
              <w:bottom w:w="40" w:type="dxa"/>
              <w:right w:w="40" w:type="dxa"/>
            </w:tcMar>
            <w:vAlign w:val="center"/>
          </w:tcPr>
          <w:p w14:paraId="731D8E95" w14:textId="77777777" w:rsidR="00EE296B" w:rsidRPr="009A7F6F" w:rsidRDefault="00180B29">
            <w:pPr>
              <w:widowControl w:val="0"/>
              <w:spacing w:before="0" w:line="276" w:lineRule="auto"/>
              <w:jc w:val="center"/>
              <w:rPr>
                <w:rFonts w:ascii="Gotham" w:eastAsia="Arial" w:hAnsi="Gotham" w:cs="Arial"/>
                <w:color w:val="000000"/>
                <w:sz w:val="20"/>
                <w:szCs w:val="20"/>
              </w:rPr>
            </w:pPr>
            <w:r w:rsidRPr="009A7F6F">
              <w:rPr>
                <w:rFonts w:ascii="Gotham" w:eastAsia="Arial" w:hAnsi="Gotham" w:cs="Arial"/>
                <w:color w:val="000000"/>
                <w:sz w:val="20"/>
                <w:szCs w:val="20"/>
              </w:rPr>
              <w:t>todo el curso escolar</w:t>
            </w:r>
          </w:p>
        </w:tc>
        <w:tc>
          <w:tcPr>
            <w:tcW w:w="1542" w:type="dxa"/>
            <w:shd w:val="clear" w:color="auto" w:fill="F4CCCC"/>
            <w:tcMar>
              <w:top w:w="40" w:type="dxa"/>
              <w:left w:w="40" w:type="dxa"/>
              <w:bottom w:w="40" w:type="dxa"/>
              <w:right w:w="40" w:type="dxa"/>
            </w:tcMar>
            <w:vAlign w:val="center"/>
          </w:tcPr>
          <w:p w14:paraId="4FF3D474" w14:textId="77777777" w:rsidR="00EE296B" w:rsidRPr="009A7F6F" w:rsidRDefault="00180B29">
            <w:pPr>
              <w:widowControl w:val="0"/>
              <w:spacing w:before="0" w:line="276" w:lineRule="auto"/>
              <w:rPr>
                <w:rFonts w:ascii="Gotham" w:eastAsia="Arial" w:hAnsi="Gotham" w:cs="Arial"/>
                <w:color w:val="000000"/>
                <w:sz w:val="20"/>
                <w:szCs w:val="20"/>
              </w:rPr>
            </w:pPr>
            <w:r w:rsidRPr="009A7F6F">
              <w:rPr>
                <w:rFonts w:ascii="Gotham" w:eastAsia="Arial" w:hAnsi="Gotham" w:cs="Arial"/>
                <w:color w:val="000000"/>
                <w:sz w:val="20"/>
                <w:szCs w:val="20"/>
              </w:rPr>
              <w:t xml:space="preserve">Las programaciones de </w:t>
            </w:r>
            <w:r w:rsidRPr="009A7F6F">
              <w:rPr>
                <w:rFonts w:ascii="Gotham" w:eastAsia="Arial" w:hAnsi="Gotham" w:cs="Arial"/>
                <w:color w:val="000000"/>
                <w:sz w:val="20"/>
                <w:szCs w:val="20"/>
              </w:rPr>
              <w:t>ciclo recogen criterios de evaluación relacionados con la competencia digital del alumnado</w:t>
            </w:r>
          </w:p>
        </w:tc>
      </w:tr>
      <w:tr w:rsidR="00EE296B" w:rsidRPr="009A7F6F" w14:paraId="52F623FC" w14:textId="77777777" w:rsidTr="0028642D">
        <w:trPr>
          <w:trHeight w:val="810"/>
        </w:trPr>
        <w:tc>
          <w:tcPr>
            <w:tcW w:w="1699" w:type="dxa"/>
            <w:vMerge/>
            <w:shd w:val="clear" w:color="auto" w:fill="auto"/>
            <w:tcMar>
              <w:top w:w="100" w:type="dxa"/>
              <w:left w:w="100" w:type="dxa"/>
              <w:bottom w:w="100" w:type="dxa"/>
              <w:right w:w="100" w:type="dxa"/>
            </w:tcMar>
          </w:tcPr>
          <w:p w14:paraId="66756268" w14:textId="77777777" w:rsidR="00EE296B" w:rsidRPr="009A7F6F" w:rsidRDefault="00EE296B">
            <w:pPr>
              <w:widowControl w:val="0"/>
              <w:spacing w:before="0" w:line="276" w:lineRule="auto"/>
              <w:rPr>
                <w:rFonts w:ascii="Gotham" w:eastAsia="Arial" w:hAnsi="Gotham" w:cs="Arial"/>
                <w:color w:val="000000"/>
                <w:sz w:val="20"/>
                <w:szCs w:val="20"/>
              </w:rPr>
            </w:pPr>
          </w:p>
        </w:tc>
        <w:tc>
          <w:tcPr>
            <w:tcW w:w="2728" w:type="dxa"/>
            <w:shd w:val="clear" w:color="auto" w:fill="F4CCCC"/>
            <w:tcMar>
              <w:top w:w="40" w:type="dxa"/>
              <w:left w:w="40" w:type="dxa"/>
              <w:bottom w:w="40" w:type="dxa"/>
              <w:right w:w="40" w:type="dxa"/>
            </w:tcMar>
            <w:vAlign w:val="center"/>
          </w:tcPr>
          <w:p w14:paraId="404D25F2" w14:textId="77777777" w:rsidR="00EE296B" w:rsidRPr="009A7F6F" w:rsidRDefault="00180B29">
            <w:pPr>
              <w:widowControl w:val="0"/>
              <w:spacing w:before="0" w:line="276" w:lineRule="auto"/>
              <w:rPr>
                <w:rFonts w:ascii="Gotham" w:eastAsia="Arial" w:hAnsi="Gotham" w:cs="Arial"/>
                <w:color w:val="000000"/>
                <w:sz w:val="20"/>
                <w:szCs w:val="20"/>
              </w:rPr>
            </w:pPr>
            <w:r w:rsidRPr="009A7F6F">
              <w:rPr>
                <w:rFonts w:ascii="Gotham" w:hAnsi="Gotham"/>
                <w:color w:val="000000"/>
                <w:sz w:val="20"/>
                <w:szCs w:val="20"/>
              </w:rPr>
              <w:t>Utilizar la realización de portfolios para documentar la documentación del aprendizaje y favorecer la reflexión del alumnado.</w:t>
            </w:r>
          </w:p>
        </w:tc>
        <w:tc>
          <w:tcPr>
            <w:tcW w:w="1647" w:type="dxa"/>
            <w:shd w:val="clear" w:color="auto" w:fill="F4CCCC"/>
            <w:tcMar>
              <w:top w:w="40" w:type="dxa"/>
              <w:left w:w="40" w:type="dxa"/>
              <w:bottom w:w="40" w:type="dxa"/>
              <w:right w:w="40" w:type="dxa"/>
            </w:tcMar>
            <w:vAlign w:val="center"/>
          </w:tcPr>
          <w:p w14:paraId="6AB5798C" w14:textId="77777777" w:rsidR="00EE296B" w:rsidRPr="009A7F6F" w:rsidRDefault="00180B29">
            <w:pPr>
              <w:widowControl w:val="0"/>
              <w:spacing w:before="0" w:line="276" w:lineRule="auto"/>
              <w:jc w:val="center"/>
              <w:rPr>
                <w:rFonts w:ascii="Gotham" w:eastAsia="Arial" w:hAnsi="Gotham" w:cs="Arial"/>
                <w:color w:val="000000"/>
                <w:sz w:val="20"/>
                <w:szCs w:val="20"/>
              </w:rPr>
            </w:pPr>
            <w:r w:rsidRPr="009A7F6F">
              <w:rPr>
                <w:rFonts w:ascii="Gotham" w:eastAsia="Arial" w:hAnsi="Gotham" w:cs="Arial"/>
                <w:color w:val="000000"/>
                <w:sz w:val="20"/>
                <w:szCs w:val="20"/>
              </w:rPr>
              <w:t>Profesorado y alumnado, portafolio del alumnado</w:t>
            </w:r>
          </w:p>
        </w:tc>
        <w:tc>
          <w:tcPr>
            <w:tcW w:w="1741" w:type="dxa"/>
            <w:shd w:val="clear" w:color="auto" w:fill="F4CCCC"/>
            <w:tcMar>
              <w:top w:w="40" w:type="dxa"/>
              <w:left w:w="40" w:type="dxa"/>
              <w:bottom w:w="40" w:type="dxa"/>
              <w:right w:w="40" w:type="dxa"/>
            </w:tcMar>
            <w:vAlign w:val="center"/>
          </w:tcPr>
          <w:p w14:paraId="4F04D862" w14:textId="77777777" w:rsidR="00EE296B" w:rsidRPr="009A7F6F" w:rsidRDefault="00180B29">
            <w:pPr>
              <w:widowControl w:val="0"/>
              <w:spacing w:before="0" w:line="276" w:lineRule="auto"/>
              <w:jc w:val="center"/>
              <w:rPr>
                <w:rFonts w:ascii="Gotham" w:eastAsia="Arial" w:hAnsi="Gotham" w:cs="Arial"/>
                <w:color w:val="000000"/>
                <w:sz w:val="20"/>
                <w:szCs w:val="20"/>
              </w:rPr>
            </w:pPr>
            <w:r w:rsidRPr="009A7F6F">
              <w:rPr>
                <w:rFonts w:ascii="Gotham" w:eastAsia="Arial" w:hAnsi="Gotham" w:cs="Arial"/>
                <w:color w:val="000000"/>
                <w:sz w:val="20"/>
                <w:szCs w:val="20"/>
              </w:rPr>
              <w:t>segundo trimestre 2022-2023</w:t>
            </w:r>
          </w:p>
        </w:tc>
        <w:tc>
          <w:tcPr>
            <w:tcW w:w="1542" w:type="dxa"/>
            <w:shd w:val="clear" w:color="auto" w:fill="F4CCCC"/>
            <w:tcMar>
              <w:top w:w="40" w:type="dxa"/>
              <w:left w:w="40" w:type="dxa"/>
              <w:bottom w:w="40" w:type="dxa"/>
              <w:right w:w="40" w:type="dxa"/>
            </w:tcMar>
            <w:vAlign w:val="center"/>
          </w:tcPr>
          <w:p w14:paraId="07EE105B" w14:textId="77777777" w:rsidR="00EE296B" w:rsidRPr="009A7F6F" w:rsidRDefault="00180B29">
            <w:pPr>
              <w:widowControl w:val="0"/>
              <w:spacing w:before="0" w:line="276" w:lineRule="auto"/>
              <w:rPr>
                <w:rFonts w:ascii="Gotham" w:eastAsia="Arial" w:hAnsi="Gotham" w:cs="Arial"/>
                <w:color w:val="000000"/>
                <w:sz w:val="20"/>
                <w:szCs w:val="20"/>
              </w:rPr>
            </w:pPr>
            <w:r w:rsidRPr="009A7F6F">
              <w:rPr>
                <w:rFonts w:ascii="Gotham" w:eastAsia="Arial" w:hAnsi="Gotham" w:cs="Arial"/>
                <w:color w:val="000000"/>
                <w:sz w:val="20"/>
                <w:szCs w:val="20"/>
              </w:rPr>
              <w:t>El alumnado</w:t>
            </w:r>
          </w:p>
        </w:tc>
      </w:tr>
      <w:tr w:rsidR="00EE296B" w:rsidRPr="009A7F6F" w14:paraId="7A24813B" w14:textId="77777777" w:rsidTr="0028642D">
        <w:trPr>
          <w:trHeight w:val="1665"/>
        </w:trPr>
        <w:tc>
          <w:tcPr>
            <w:tcW w:w="1699" w:type="dxa"/>
            <w:vMerge/>
            <w:shd w:val="clear" w:color="auto" w:fill="auto"/>
            <w:tcMar>
              <w:top w:w="100" w:type="dxa"/>
              <w:left w:w="100" w:type="dxa"/>
              <w:bottom w:w="100" w:type="dxa"/>
              <w:right w:w="100" w:type="dxa"/>
            </w:tcMar>
          </w:tcPr>
          <w:p w14:paraId="47CF6BD7" w14:textId="77777777" w:rsidR="00EE296B" w:rsidRPr="009A7F6F" w:rsidRDefault="00EE296B">
            <w:pPr>
              <w:widowControl w:val="0"/>
              <w:spacing w:before="0" w:line="276" w:lineRule="auto"/>
              <w:rPr>
                <w:rFonts w:ascii="Gotham" w:eastAsia="Arial" w:hAnsi="Gotham" w:cs="Arial"/>
                <w:color w:val="000000"/>
                <w:sz w:val="20"/>
                <w:szCs w:val="20"/>
              </w:rPr>
            </w:pPr>
          </w:p>
        </w:tc>
        <w:tc>
          <w:tcPr>
            <w:tcW w:w="2728" w:type="dxa"/>
            <w:shd w:val="clear" w:color="auto" w:fill="F4CCCC"/>
            <w:tcMar>
              <w:top w:w="40" w:type="dxa"/>
              <w:left w:w="40" w:type="dxa"/>
              <w:bottom w:w="40" w:type="dxa"/>
              <w:right w:w="40" w:type="dxa"/>
            </w:tcMar>
            <w:vAlign w:val="center"/>
          </w:tcPr>
          <w:p w14:paraId="7B68E328" w14:textId="77777777" w:rsidR="00EE296B" w:rsidRPr="009A7F6F" w:rsidRDefault="00180B29">
            <w:pPr>
              <w:widowControl w:val="0"/>
              <w:spacing w:before="0" w:line="276" w:lineRule="auto"/>
              <w:rPr>
                <w:rFonts w:ascii="Gotham" w:eastAsia="Arial" w:hAnsi="Gotham" w:cs="Arial"/>
                <w:color w:val="000000"/>
                <w:sz w:val="20"/>
                <w:szCs w:val="20"/>
              </w:rPr>
            </w:pPr>
            <w:r w:rsidRPr="009A7F6F">
              <w:rPr>
                <w:rFonts w:ascii="Gotham" w:hAnsi="Gotham"/>
                <w:color w:val="000000"/>
                <w:sz w:val="20"/>
                <w:szCs w:val="20"/>
              </w:rPr>
              <w:t>Realizar evaluaciones periódicas sobre el nivel de competencia digital del alumnado y otorgar credenciales que reconozcan sus méritos.</w:t>
            </w:r>
          </w:p>
        </w:tc>
        <w:tc>
          <w:tcPr>
            <w:tcW w:w="1647" w:type="dxa"/>
            <w:shd w:val="clear" w:color="auto" w:fill="F4CCCC"/>
            <w:tcMar>
              <w:top w:w="40" w:type="dxa"/>
              <w:left w:w="40" w:type="dxa"/>
              <w:bottom w:w="40" w:type="dxa"/>
              <w:right w:w="40" w:type="dxa"/>
            </w:tcMar>
            <w:vAlign w:val="center"/>
          </w:tcPr>
          <w:p w14:paraId="01DF5D63" w14:textId="77777777" w:rsidR="00EE296B" w:rsidRPr="009A7F6F" w:rsidRDefault="00180B29">
            <w:pPr>
              <w:widowControl w:val="0"/>
              <w:spacing w:before="0" w:line="276" w:lineRule="auto"/>
              <w:jc w:val="center"/>
              <w:rPr>
                <w:rFonts w:ascii="Gotham" w:eastAsia="Arial" w:hAnsi="Gotham" w:cs="Arial"/>
                <w:color w:val="000000"/>
                <w:sz w:val="20"/>
                <w:szCs w:val="20"/>
              </w:rPr>
            </w:pPr>
            <w:r w:rsidRPr="009A7F6F">
              <w:rPr>
                <w:rFonts w:ascii="Gotham" w:eastAsia="Arial" w:hAnsi="Gotham" w:cs="Arial"/>
                <w:color w:val="000000"/>
                <w:sz w:val="20"/>
                <w:szCs w:val="20"/>
              </w:rPr>
              <w:t>Profesorado y alumnado</w:t>
            </w:r>
          </w:p>
        </w:tc>
        <w:tc>
          <w:tcPr>
            <w:tcW w:w="1741" w:type="dxa"/>
            <w:shd w:val="clear" w:color="auto" w:fill="F4CCCC"/>
            <w:tcMar>
              <w:top w:w="40" w:type="dxa"/>
              <w:left w:w="40" w:type="dxa"/>
              <w:bottom w:w="40" w:type="dxa"/>
              <w:right w:w="40" w:type="dxa"/>
            </w:tcMar>
            <w:vAlign w:val="center"/>
          </w:tcPr>
          <w:p w14:paraId="710E4926" w14:textId="77777777" w:rsidR="00EE296B" w:rsidRPr="009A7F6F" w:rsidRDefault="00180B29">
            <w:pPr>
              <w:widowControl w:val="0"/>
              <w:spacing w:before="0" w:line="276" w:lineRule="auto"/>
              <w:jc w:val="center"/>
              <w:rPr>
                <w:rFonts w:ascii="Gotham" w:eastAsia="Arial" w:hAnsi="Gotham" w:cs="Arial"/>
                <w:color w:val="000000"/>
                <w:sz w:val="20"/>
                <w:szCs w:val="20"/>
              </w:rPr>
            </w:pPr>
            <w:r w:rsidRPr="009A7F6F">
              <w:rPr>
                <w:rFonts w:ascii="Gotham" w:eastAsia="Arial" w:hAnsi="Gotham" w:cs="Arial"/>
                <w:color w:val="000000"/>
                <w:sz w:val="20"/>
                <w:szCs w:val="20"/>
              </w:rPr>
              <w:t>Una vez al trimestre</w:t>
            </w:r>
          </w:p>
        </w:tc>
        <w:tc>
          <w:tcPr>
            <w:tcW w:w="1542" w:type="dxa"/>
            <w:shd w:val="clear" w:color="auto" w:fill="F4CCCC"/>
            <w:tcMar>
              <w:top w:w="40" w:type="dxa"/>
              <w:left w:w="40" w:type="dxa"/>
              <w:bottom w:w="40" w:type="dxa"/>
              <w:right w:w="40" w:type="dxa"/>
            </w:tcMar>
            <w:vAlign w:val="center"/>
          </w:tcPr>
          <w:p w14:paraId="4C191AC3" w14:textId="77777777" w:rsidR="00EE296B" w:rsidRPr="009A7F6F" w:rsidRDefault="00180B29">
            <w:pPr>
              <w:widowControl w:val="0"/>
              <w:spacing w:before="0" w:line="276" w:lineRule="auto"/>
              <w:rPr>
                <w:rFonts w:ascii="Gotham" w:eastAsia="Arial" w:hAnsi="Gotham" w:cs="Arial"/>
                <w:color w:val="000000"/>
                <w:sz w:val="20"/>
                <w:szCs w:val="20"/>
              </w:rPr>
            </w:pPr>
            <w:r w:rsidRPr="009A7F6F">
              <w:rPr>
                <w:rFonts w:ascii="Gotham" w:eastAsia="Arial" w:hAnsi="Gotham" w:cs="Arial"/>
                <w:color w:val="000000"/>
                <w:sz w:val="20"/>
                <w:szCs w:val="20"/>
              </w:rPr>
              <w:t>Las evaluaciones trimestrales valoran el nivel de competencia digital del alu</w:t>
            </w:r>
            <w:r w:rsidRPr="009A7F6F">
              <w:rPr>
                <w:rFonts w:ascii="Gotham" w:eastAsia="Arial" w:hAnsi="Gotham" w:cs="Arial"/>
                <w:color w:val="000000"/>
                <w:sz w:val="20"/>
                <w:szCs w:val="20"/>
              </w:rPr>
              <w:t>mnado. Se reconoce el avance en competencia digital del alumnado.</w:t>
            </w:r>
          </w:p>
        </w:tc>
      </w:tr>
      <w:tr w:rsidR="00EE296B" w:rsidRPr="009A7F6F" w14:paraId="3DDCD622" w14:textId="77777777" w:rsidTr="0028642D">
        <w:trPr>
          <w:trHeight w:val="1890"/>
        </w:trPr>
        <w:tc>
          <w:tcPr>
            <w:tcW w:w="1699" w:type="dxa"/>
            <w:vMerge/>
            <w:shd w:val="clear" w:color="auto" w:fill="auto"/>
            <w:tcMar>
              <w:top w:w="100" w:type="dxa"/>
              <w:left w:w="100" w:type="dxa"/>
              <w:bottom w:w="100" w:type="dxa"/>
              <w:right w:w="100" w:type="dxa"/>
            </w:tcMar>
          </w:tcPr>
          <w:p w14:paraId="657E9ED4" w14:textId="77777777" w:rsidR="00EE296B" w:rsidRPr="009A7F6F" w:rsidRDefault="00EE296B">
            <w:pPr>
              <w:widowControl w:val="0"/>
              <w:spacing w:before="0" w:line="276" w:lineRule="auto"/>
              <w:rPr>
                <w:rFonts w:ascii="Gotham" w:eastAsia="Arial" w:hAnsi="Gotham" w:cs="Arial"/>
                <w:color w:val="000000"/>
                <w:sz w:val="20"/>
                <w:szCs w:val="20"/>
              </w:rPr>
            </w:pPr>
          </w:p>
        </w:tc>
        <w:tc>
          <w:tcPr>
            <w:tcW w:w="2728" w:type="dxa"/>
            <w:shd w:val="clear" w:color="auto" w:fill="F4CCCC"/>
            <w:tcMar>
              <w:top w:w="40" w:type="dxa"/>
              <w:left w:w="40" w:type="dxa"/>
              <w:bottom w:w="40" w:type="dxa"/>
              <w:right w:w="40" w:type="dxa"/>
            </w:tcMar>
            <w:vAlign w:val="center"/>
          </w:tcPr>
          <w:p w14:paraId="45A02885" w14:textId="77777777" w:rsidR="00EE296B" w:rsidRPr="009A7F6F" w:rsidRDefault="00180B29">
            <w:pPr>
              <w:widowControl w:val="0"/>
              <w:spacing w:before="0" w:line="276" w:lineRule="auto"/>
              <w:rPr>
                <w:rFonts w:ascii="Gotham" w:eastAsia="Arial" w:hAnsi="Gotham" w:cs="Arial"/>
                <w:color w:val="000000"/>
                <w:sz w:val="20"/>
                <w:szCs w:val="20"/>
              </w:rPr>
            </w:pPr>
            <w:r w:rsidRPr="009A7F6F">
              <w:rPr>
                <w:rFonts w:ascii="Gotham" w:hAnsi="Gotham"/>
                <w:color w:val="000000"/>
                <w:sz w:val="20"/>
                <w:szCs w:val="20"/>
              </w:rPr>
              <w:t>Seguir utilizando las analíticas de aprendizaje para mejorar los resultados individuales y de grupo del alumnado.</w:t>
            </w:r>
          </w:p>
        </w:tc>
        <w:tc>
          <w:tcPr>
            <w:tcW w:w="1647" w:type="dxa"/>
            <w:shd w:val="clear" w:color="auto" w:fill="F4CCCC"/>
            <w:tcMar>
              <w:top w:w="40" w:type="dxa"/>
              <w:left w:w="40" w:type="dxa"/>
              <w:bottom w:w="40" w:type="dxa"/>
              <w:right w:w="40" w:type="dxa"/>
            </w:tcMar>
            <w:vAlign w:val="center"/>
          </w:tcPr>
          <w:p w14:paraId="2C3F59AC" w14:textId="77777777" w:rsidR="00EE296B" w:rsidRPr="009A7F6F" w:rsidRDefault="00180B29">
            <w:pPr>
              <w:widowControl w:val="0"/>
              <w:spacing w:before="0" w:line="276" w:lineRule="auto"/>
              <w:jc w:val="center"/>
              <w:rPr>
                <w:rFonts w:ascii="Gotham" w:eastAsia="Arial" w:hAnsi="Gotham" w:cs="Arial"/>
                <w:color w:val="000000"/>
                <w:sz w:val="20"/>
                <w:szCs w:val="20"/>
              </w:rPr>
            </w:pPr>
            <w:r w:rsidRPr="009A7F6F">
              <w:rPr>
                <w:rFonts w:ascii="Gotham" w:eastAsia="Arial" w:hAnsi="Gotham" w:cs="Arial"/>
                <w:color w:val="000000"/>
                <w:sz w:val="20"/>
                <w:szCs w:val="20"/>
              </w:rPr>
              <w:t>Todo el profesorado</w:t>
            </w:r>
          </w:p>
        </w:tc>
        <w:tc>
          <w:tcPr>
            <w:tcW w:w="1741" w:type="dxa"/>
            <w:shd w:val="clear" w:color="auto" w:fill="F4CCCC"/>
            <w:tcMar>
              <w:top w:w="40" w:type="dxa"/>
              <w:left w:w="40" w:type="dxa"/>
              <w:bottom w:w="40" w:type="dxa"/>
              <w:right w:w="40" w:type="dxa"/>
            </w:tcMar>
            <w:vAlign w:val="center"/>
          </w:tcPr>
          <w:p w14:paraId="155FEFC8" w14:textId="77777777" w:rsidR="00EE296B" w:rsidRPr="009A7F6F" w:rsidRDefault="00180B29">
            <w:pPr>
              <w:widowControl w:val="0"/>
              <w:spacing w:before="0" w:line="276" w:lineRule="auto"/>
              <w:jc w:val="center"/>
              <w:rPr>
                <w:rFonts w:ascii="Gotham" w:eastAsia="Arial" w:hAnsi="Gotham" w:cs="Arial"/>
                <w:color w:val="000000"/>
                <w:sz w:val="20"/>
                <w:szCs w:val="20"/>
              </w:rPr>
            </w:pPr>
            <w:r w:rsidRPr="009A7F6F">
              <w:rPr>
                <w:rFonts w:ascii="Gotham" w:eastAsia="Arial" w:hAnsi="Gotham" w:cs="Arial"/>
                <w:color w:val="000000"/>
                <w:sz w:val="20"/>
                <w:szCs w:val="20"/>
              </w:rPr>
              <w:t>todo el curso escolar</w:t>
            </w:r>
          </w:p>
        </w:tc>
        <w:tc>
          <w:tcPr>
            <w:tcW w:w="1542" w:type="dxa"/>
            <w:shd w:val="clear" w:color="auto" w:fill="F4CCCC"/>
            <w:tcMar>
              <w:top w:w="40" w:type="dxa"/>
              <w:left w:w="40" w:type="dxa"/>
              <w:bottom w:w="40" w:type="dxa"/>
              <w:right w:w="40" w:type="dxa"/>
            </w:tcMar>
            <w:vAlign w:val="center"/>
          </w:tcPr>
          <w:p w14:paraId="1C7E8C66" w14:textId="64B736E3" w:rsidR="00EE296B" w:rsidRPr="009A7F6F" w:rsidRDefault="00180B29">
            <w:pPr>
              <w:widowControl w:val="0"/>
              <w:spacing w:before="0" w:line="276" w:lineRule="auto"/>
              <w:rPr>
                <w:rFonts w:ascii="Gotham" w:eastAsia="Arial" w:hAnsi="Gotham" w:cs="Arial"/>
                <w:color w:val="000000"/>
                <w:sz w:val="20"/>
                <w:szCs w:val="20"/>
              </w:rPr>
            </w:pPr>
            <w:r w:rsidRPr="009A7F6F">
              <w:rPr>
                <w:rFonts w:ascii="Gotham" w:eastAsia="Arial" w:hAnsi="Gotham" w:cs="Arial"/>
                <w:color w:val="000000"/>
                <w:sz w:val="20"/>
                <w:szCs w:val="20"/>
              </w:rPr>
              <w:t xml:space="preserve">Haces uso de las analíticas de aprendizaje que te proporcionan las </w:t>
            </w:r>
            <w:r w:rsidR="00BD110A" w:rsidRPr="009A7F6F">
              <w:rPr>
                <w:rFonts w:ascii="Gotham" w:eastAsia="Arial" w:hAnsi="Gotham" w:cs="Arial"/>
                <w:color w:val="000000"/>
                <w:sz w:val="20"/>
                <w:szCs w:val="20"/>
              </w:rPr>
              <w:t>herramientas digitales</w:t>
            </w:r>
            <w:r w:rsidRPr="009A7F6F">
              <w:rPr>
                <w:rFonts w:ascii="Gotham" w:eastAsia="Arial" w:hAnsi="Gotham" w:cs="Arial"/>
                <w:color w:val="000000"/>
                <w:sz w:val="20"/>
                <w:szCs w:val="20"/>
              </w:rPr>
              <w:t xml:space="preserve"> para mejora</w:t>
            </w:r>
            <w:r w:rsidRPr="009A7F6F">
              <w:rPr>
                <w:rFonts w:ascii="Gotham" w:eastAsia="Arial" w:hAnsi="Gotham" w:cs="Arial"/>
                <w:color w:val="000000"/>
                <w:sz w:val="20"/>
                <w:szCs w:val="20"/>
              </w:rPr>
              <w:t>r los resultados de tus alumnos</w:t>
            </w:r>
          </w:p>
        </w:tc>
      </w:tr>
      <w:tr w:rsidR="00EE296B" w:rsidRPr="009A7F6F" w14:paraId="2262BF97" w14:textId="77777777" w:rsidTr="0028642D">
        <w:trPr>
          <w:trHeight w:val="1665"/>
        </w:trPr>
        <w:tc>
          <w:tcPr>
            <w:tcW w:w="1699" w:type="dxa"/>
            <w:vMerge/>
            <w:shd w:val="clear" w:color="auto" w:fill="auto"/>
            <w:tcMar>
              <w:top w:w="100" w:type="dxa"/>
              <w:left w:w="100" w:type="dxa"/>
              <w:bottom w:w="100" w:type="dxa"/>
              <w:right w:w="100" w:type="dxa"/>
            </w:tcMar>
          </w:tcPr>
          <w:p w14:paraId="5C0FAF37" w14:textId="77777777" w:rsidR="00EE296B" w:rsidRPr="009A7F6F" w:rsidRDefault="00EE296B">
            <w:pPr>
              <w:widowControl w:val="0"/>
              <w:spacing w:before="0" w:line="276" w:lineRule="auto"/>
              <w:rPr>
                <w:rFonts w:ascii="Gotham" w:eastAsia="Arial" w:hAnsi="Gotham" w:cs="Arial"/>
                <w:color w:val="000000"/>
                <w:sz w:val="20"/>
                <w:szCs w:val="20"/>
              </w:rPr>
            </w:pPr>
          </w:p>
        </w:tc>
        <w:tc>
          <w:tcPr>
            <w:tcW w:w="2728" w:type="dxa"/>
            <w:shd w:val="clear" w:color="auto" w:fill="F4CCCC"/>
            <w:tcMar>
              <w:top w:w="40" w:type="dxa"/>
              <w:left w:w="40" w:type="dxa"/>
              <w:bottom w:w="40" w:type="dxa"/>
              <w:right w:w="40" w:type="dxa"/>
            </w:tcMar>
            <w:vAlign w:val="center"/>
          </w:tcPr>
          <w:p w14:paraId="60C1BB27" w14:textId="77777777" w:rsidR="00EE296B" w:rsidRPr="009A7F6F" w:rsidRDefault="00180B29">
            <w:pPr>
              <w:widowControl w:val="0"/>
              <w:spacing w:before="0" w:line="276" w:lineRule="auto"/>
              <w:rPr>
                <w:rFonts w:ascii="Gotham" w:eastAsia="Arial" w:hAnsi="Gotham" w:cs="Arial"/>
                <w:color w:val="000000"/>
                <w:sz w:val="20"/>
                <w:szCs w:val="20"/>
              </w:rPr>
            </w:pPr>
            <w:r w:rsidRPr="009A7F6F">
              <w:rPr>
                <w:rFonts w:ascii="Gotham" w:hAnsi="Gotham"/>
                <w:color w:val="000000"/>
                <w:sz w:val="20"/>
                <w:szCs w:val="20"/>
              </w:rPr>
              <w:t>Continuar utilizando las aplicaciones que proporciona el MEyFP para la gestión académica, organizativa y de gestión del centro.</w:t>
            </w:r>
          </w:p>
        </w:tc>
        <w:tc>
          <w:tcPr>
            <w:tcW w:w="1647" w:type="dxa"/>
            <w:shd w:val="clear" w:color="auto" w:fill="F4CCCC"/>
            <w:tcMar>
              <w:top w:w="40" w:type="dxa"/>
              <w:left w:w="40" w:type="dxa"/>
              <w:bottom w:w="40" w:type="dxa"/>
              <w:right w:w="40" w:type="dxa"/>
            </w:tcMar>
            <w:vAlign w:val="center"/>
          </w:tcPr>
          <w:p w14:paraId="0335AFC6" w14:textId="77777777" w:rsidR="00EE296B" w:rsidRPr="009A7F6F" w:rsidRDefault="00180B29">
            <w:pPr>
              <w:widowControl w:val="0"/>
              <w:spacing w:before="0" w:line="276" w:lineRule="auto"/>
              <w:jc w:val="center"/>
              <w:rPr>
                <w:rFonts w:ascii="Gotham" w:eastAsia="Arial" w:hAnsi="Gotham" w:cs="Arial"/>
                <w:color w:val="000000"/>
                <w:sz w:val="20"/>
                <w:szCs w:val="20"/>
              </w:rPr>
            </w:pPr>
            <w:r w:rsidRPr="009A7F6F">
              <w:rPr>
                <w:rFonts w:ascii="Gotham" w:eastAsia="Arial" w:hAnsi="Gotham" w:cs="Arial"/>
                <w:color w:val="000000"/>
                <w:sz w:val="20"/>
                <w:szCs w:val="20"/>
              </w:rPr>
              <w:t xml:space="preserve">Equipo directivo y resto del profesorado, </w:t>
            </w:r>
            <w:proofErr w:type="spellStart"/>
            <w:r w:rsidRPr="009A7F6F">
              <w:rPr>
                <w:rFonts w:ascii="Gotham" w:eastAsia="Arial" w:hAnsi="Gotham" w:cs="Arial"/>
                <w:color w:val="000000"/>
                <w:sz w:val="20"/>
                <w:szCs w:val="20"/>
              </w:rPr>
              <w:t>alborán</w:t>
            </w:r>
            <w:proofErr w:type="spellEnd"/>
            <w:r w:rsidRPr="009A7F6F">
              <w:rPr>
                <w:rFonts w:ascii="Gotham" w:eastAsia="Arial" w:hAnsi="Gotham" w:cs="Arial"/>
                <w:color w:val="000000"/>
                <w:sz w:val="20"/>
                <w:szCs w:val="20"/>
              </w:rPr>
              <w:t xml:space="preserve">, GECE 2000, red sara, </w:t>
            </w:r>
            <w:proofErr w:type="spellStart"/>
            <w:r w:rsidRPr="009A7F6F">
              <w:rPr>
                <w:rFonts w:ascii="Gotham" w:eastAsia="Arial" w:hAnsi="Gotham" w:cs="Arial"/>
                <w:color w:val="000000"/>
                <w:sz w:val="20"/>
                <w:szCs w:val="20"/>
              </w:rPr>
              <w:t>gestsol</w:t>
            </w:r>
            <w:proofErr w:type="spellEnd"/>
            <w:r w:rsidRPr="009A7F6F">
              <w:rPr>
                <w:rFonts w:ascii="Gotham" w:eastAsia="Arial" w:hAnsi="Gotham" w:cs="Arial"/>
                <w:color w:val="000000"/>
                <w:sz w:val="20"/>
                <w:szCs w:val="20"/>
              </w:rPr>
              <w:t>...</w:t>
            </w:r>
          </w:p>
        </w:tc>
        <w:tc>
          <w:tcPr>
            <w:tcW w:w="1741" w:type="dxa"/>
            <w:shd w:val="clear" w:color="auto" w:fill="F4CCCC"/>
            <w:tcMar>
              <w:top w:w="40" w:type="dxa"/>
              <w:left w:w="40" w:type="dxa"/>
              <w:bottom w:w="40" w:type="dxa"/>
              <w:right w:w="40" w:type="dxa"/>
            </w:tcMar>
            <w:vAlign w:val="center"/>
          </w:tcPr>
          <w:p w14:paraId="3DA4E1EC" w14:textId="77777777" w:rsidR="00EE296B" w:rsidRPr="009A7F6F" w:rsidRDefault="00180B29">
            <w:pPr>
              <w:widowControl w:val="0"/>
              <w:spacing w:before="0" w:line="276" w:lineRule="auto"/>
              <w:jc w:val="center"/>
              <w:rPr>
                <w:rFonts w:ascii="Gotham" w:eastAsia="Arial" w:hAnsi="Gotham" w:cs="Arial"/>
                <w:color w:val="000000"/>
                <w:sz w:val="20"/>
                <w:szCs w:val="20"/>
              </w:rPr>
            </w:pPr>
            <w:r w:rsidRPr="009A7F6F">
              <w:rPr>
                <w:rFonts w:ascii="Gotham" w:eastAsia="Arial" w:hAnsi="Gotham" w:cs="Arial"/>
                <w:color w:val="000000"/>
                <w:sz w:val="20"/>
                <w:szCs w:val="20"/>
              </w:rPr>
              <w:t>todo el curso escolar</w:t>
            </w:r>
          </w:p>
        </w:tc>
        <w:tc>
          <w:tcPr>
            <w:tcW w:w="1542" w:type="dxa"/>
            <w:shd w:val="clear" w:color="auto" w:fill="F4CCCC"/>
            <w:tcMar>
              <w:top w:w="40" w:type="dxa"/>
              <w:left w:w="40" w:type="dxa"/>
              <w:bottom w:w="40" w:type="dxa"/>
              <w:right w:w="40" w:type="dxa"/>
            </w:tcMar>
            <w:vAlign w:val="center"/>
          </w:tcPr>
          <w:p w14:paraId="797BEDE7" w14:textId="77777777" w:rsidR="00EE296B" w:rsidRPr="009A7F6F" w:rsidRDefault="00180B29">
            <w:pPr>
              <w:widowControl w:val="0"/>
              <w:spacing w:before="0" w:line="276" w:lineRule="auto"/>
              <w:rPr>
                <w:rFonts w:ascii="Gotham" w:eastAsia="Arial" w:hAnsi="Gotham" w:cs="Arial"/>
                <w:color w:val="000000"/>
                <w:sz w:val="20"/>
                <w:szCs w:val="20"/>
              </w:rPr>
            </w:pPr>
            <w:r w:rsidRPr="009A7F6F">
              <w:rPr>
                <w:rFonts w:ascii="Gotham" w:eastAsia="Arial" w:hAnsi="Gotham" w:cs="Arial"/>
                <w:color w:val="000000"/>
                <w:sz w:val="20"/>
                <w:szCs w:val="20"/>
              </w:rPr>
              <w:t>El centro utiliza las a</w:t>
            </w:r>
            <w:r w:rsidRPr="009A7F6F">
              <w:rPr>
                <w:rFonts w:ascii="Gotham" w:eastAsia="Arial" w:hAnsi="Gotham" w:cs="Arial"/>
                <w:color w:val="000000"/>
                <w:sz w:val="20"/>
                <w:szCs w:val="20"/>
              </w:rPr>
              <w:t>plicaciones que proporciona el MEyFP para la gestión académica, organizativa y de gestión del centro</w:t>
            </w:r>
          </w:p>
        </w:tc>
      </w:tr>
      <w:tr w:rsidR="00EE296B" w:rsidRPr="009A7F6F" w14:paraId="6783EBB9" w14:textId="77777777" w:rsidTr="0028642D">
        <w:trPr>
          <w:trHeight w:val="1440"/>
        </w:trPr>
        <w:tc>
          <w:tcPr>
            <w:tcW w:w="1699" w:type="dxa"/>
            <w:vMerge w:val="restart"/>
            <w:shd w:val="clear" w:color="auto" w:fill="A4C2F4"/>
            <w:tcMar>
              <w:top w:w="40" w:type="dxa"/>
              <w:left w:w="40" w:type="dxa"/>
              <w:bottom w:w="40" w:type="dxa"/>
              <w:right w:w="40" w:type="dxa"/>
            </w:tcMar>
            <w:vAlign w:val="center"/>
          </w:tcPr>
          <w:p w14:paraId="415CC352" w14:textId="77777777" w:rsidR="00EE296B" w:rsidRPr="009A7F6F" w:rsidRDefault="00180B29">
            <w:pPr>
              <w:widowControl w:val="0"/>
              <w:spacing w:before="0" w:line="276" w:lineRule="auto"/>
              <w:jc w:val="center"/>
              <w:rPr>
                <w:rFonts w:ascii="Gotham" w:hAnsi="Gotham"/>
                <w:color w:val="000000"/>
                <w:sz w:val="24"/>
                <w:szCs w:val="24"/>
              </w:rPr>
            </w:pPr>
            <w:r w:rsidRPr="009A7F6F">
              <w:rPr>
                <w:rFonts w:ascii="Gotham" w:hAnsi="Gotham"/>
                <w:color w:val="000000"/>
                <w:sz w:val="24"/>
                <w:szCs w:val="24"/>
              </w:rPr>
              <w:t>Redes de apoyo y colaboración</w:t>
            </w:r>
          </w:p>
        </w:tc>
        <w:tc>
          <w:tcPr>
            <w:tcW w:w="2728" w:type="dxa"/>
            <w:shd w:val="clear" w:color="auto" w:fill="A4C2F4"/>
            <w:tcMar>
              <w:top w:w="40" w:type="dxa"/>
              <w:left w:w="40" w:type="dxa"/>
              <w:bottom w:w="40" w:type="dxa"/>
              <w:right w:w="40" w:type="dxa"/>
            </w:tcMar>
            <w:vAlign w:val="center"/>
          </w:tcPr>
          <w:p w14:paraId="1EBDF4DC" w14:textId="77777777" w:rsidR="00EE296B" w:rsidRPr="009A7F6F" w:rsidRDefault="00180B29">
            <w:pPr>
              <w:widowControl w:val="0"/>
              <w:spacing w:before="0" w:line="276" w:lineRule="auto"/>
              <w:rPr>
                <w:rFonts w:ascii="Gotham" w:eastAsia="Arial" w:hAnsi="Gotham" w:cs="Arial"/>
                <w:color w:val="000000"/>
                <w:sz w:val="20"/>
                <w:szCs w:val="20"/>
              </w:rPr>
            </w:pPr>
            <w:r w:rsidRPr="009A7F6F">
              <w:rPr>
                <w:rFonts w:ascii="Gotham" w:hAnsi="Gotham"/>
                <w:color w:val="000000"/>
                <w:sz w:val="20"/>
                <w:szCs w:val="20"/>
              </w:rPr>
              <w:t>Elaborar un calendario de reuniones para el intercambio digital de conocimiento e información.</w:t>
            </w:r>
          </w:p>
        </w:tc>
        <w:tc>
          <w:tcPr>
            <w:tcW w:w="1647" w:type="dxa"/>
            <w:shd w:val="clear" w:color="auto" w:fill="A4C2F4"/>
            <w:tcMar>
              <w:top w:w="40" w:type="dxa"/>
              <w:left w:w="40" w:type="dxa"/>
              <w:bottom w:w="40" w:type="dxa"/>
              <w:right w:w="40" w:type="dxa"/>
            </w:tcMar>
            <w:vAlign w:val="center"/>
          </w:tcPr>
          <w:p w14:paraId="78676E1D" w14:textId="77777777" w:rsidR="00EE296B" w:rsidRPr="009A7F6F" w:rsidRDefault="00180B29">
            <w:pPr>
              <w:widowControl w:val="0"/>
              <w:spacing w:before="0" w:line="276" w:lineRule="auto"/>
              <w:jc w:val="center"/>
              <w:rPr>
                <w:rFonts w:ascii="Gotham" w:eastAsia="Arial" w:hAnsi="Gotham" w:cs="Arial"/>
                <w:color w:val="000000"/>
                <w:sz w:val="20"/>
                <w:szCs w:val="20"/>
              </w:rPr>
            </w:pPr>
            <w:r w:rsidRPr="009A7F6F">
              <w:rPr>
                <w:rFonts w:ascii="Gotham" w:eastAsia="Arial" w:hAnsi="Gotham" w:cs="Arial"/>
                <w:color w:val="000000"/>
                <w:sz w:val="20"/>
                <w:szCs w:val="20"/>
              </w:rPr>
              <w:t>Jefatura de estudios, coordinador TIC, equipos de ciclo. Calendario de reuniones</w:t>
            </w:r>
          </w:p>
        </w:tc>
        <w:tc>
          <w:tcPr>
            <w:tcW w:w="1741" w:type="dxa"/>
            <w:shd w:val="clear" w:color="auto" w:fill="A4C2F4"/>
            <w:tcMar>
              <w:top w:w="40" w:type="dxa"/>
              <w:left w:w="40" w:type="dxa"/>
              <w:bottom w:w="40" w:type="dxa"/>
              <w:right w:w="40" w:type="dxa"/>
            </w:tcMar>
            <w:vAlign w:val="center"/>
          </w:tcPr>
          <w:p w14:paraId="32F858B4" w14:textId="77777777" w:rsidR="00EE296B" w:rsidRPr="009A7F6F" w:rsidRDefault="00180B29">
            <w:pPr>
              <w:widowControl w:val="0"/>
              <w:spacing w:before="0" w:line="276" w:lineRule="auto"/>
              <w:jc w:val="center"/>
              <w:rPr>
                <w:rFonts w:ascii="Gotham" w:eastAsia="Arial" w:hAnsi="Gotham" w:cs="Arial"/>
                <w:color w:val="000000"/>
                <w:sz w:val="20"/>
                <w:szCs w:val="20"/>
              </w:rPr>
            </w:pPr>
            <w:r w:rsidRPr="009A7F6F">
              <w:rPr>
                <w:rFonts w:ascii="Gotham" w:eastAsia="Arial" w:hAnsi="Gotham" w:cs="Arial"/>
                <w:color w:val="000000"/>
                <w:sz w:val="20"/>
                <w:szCs w:val="20"/>
              </w:rPr>
              <w:t>Una vez al mes</w:t>
            </w:r>
          </w:p>
        </w:tc>
        <w:tc>
          <w:tcPr>
            <w:tcW w:w="1542" w:type="dxa"/>
            <w:shd w:val="clear" w:color="auto" w:fill="A4C2F4"/>
            <w:tcMar>
              <w:top w:w="40" w:type="dxa"/>
              <w:left w:w="40" w:type="dxa"/>
              <w:bottom w:w="40" w:type="dxa"/>
              <w:right w:w="40" w:type="dxa"/>
            </w:tcMar>
            <w:vAlign w:val="center"/>
          </w:tcPr>
          <w:p w14:paraId="7C6FC921" w14:textId="77777777" w:rsidR="00EE296B" w:rsidRPr="009A7F6F" w:rsidRDefault="00180B29">
            <w:pPr>
              <w:widowControl w:val="0"/>
              <w:spacing w:before="0" w:line="276" w:lineRule="auto"/>
              <w:rPr>
                <w:rFonts w:ascii="Gotham" w:eastAsia="Arial" w:hAnsi="Gotham" w:cs="Arial"/>
                <w:color w:val="000000"/>
                <w:sz w:val="20"/>
                <w:szCs w:val="20"/>
              </w:rPr>
            </w:pPr>
            <w:r w:rsidRPr="009A7F6F">
              <w:rPr>
                <w:rFonts w:ascii="Gotham" w:eastAsia="Arial" w:hAnsi="Gotham" w:cs="Arial"/>
                <w:color w:val="000000"/>
                <w:sz w:val="20"/>
                <w:szCs w:val="20"/>
              </w:rPr>
              <w:t xml:space="preserve">En las reuniones de ciclo se abordan puntos sobre el intercambio </w:t>
            </w:r>
            <w:r w:rsidRPr="009A7F6F">
              <w:rPr>
                <w:rFonts w:ascii="Gotham" w:eastAsia="Arial" w:hAnsi="Gotham" w:cs="Arial"/>
                <w:color w:val="000000"/>
                <w:sz w:val="20"/>
                <w:szCs w:val="20"/>
              </w:rPr>
              <w:t>digital de conocimiento e información.</w:t>
            </w:r>
          </w:p>
        </w:tc>
      </w:tr>
      <w:tr w:rsidR="00EE296B" w:rsidRPr="009A7F6F" w14:paraId="7A68AA35" w14:textId="77777777" w:rsidTr="0028642D">
        <w:trPr>
          <w:trHeight w:val="2115"/>
        </w:trPr>
        <w:tc>
          <w:tcPr>
            <w:tcW w:w="1699" w:type="dxa"/>
            <w:vMerge/>
            <w:shd w:val="clear" w:color="auto" w:fill="auto"/>
            <w:tcMar>
              <w:top w:w="100" w:type="dxa"/>
              <w:left w:w="100" w:type="dxa"/>
              <w:bottom w:w="100" w:type="dxa"/>
              <w:right w:w="100" w:type="dxa"/>
            </w:tcMar>
          </w:tcPr>
          <w:p w14:paraId="4AF71869" w14:textId="77777777" w:rsidR="00EE296B" w:rsidRPr="009A7F6F" w:rsidRDefault="00EE296B">
            <w:pPr>
              <w:widowControl w:val="0"/>
              <w:spacing w:before="0" w:line="276" w:lineRule="auto"/>
              <w:rPr>
                <w:rFonts w:ascii="Gotham" w:eastAsia="Arial" w:hAnsi="Gotham" w:cs="Arial"/>
                <w:color w:val="000000"/>
                <w:sz w:val="20"/>
                <w:szCs w:val="20"/>
              </w:rPr>
            </w:pPr>
          </w:p>
        </w:tc>
        <w:tc>
          <w:tcPr>
            <w:tcW w:w="2728" w:type="dxa"/>
            <w:shd w:val="clear" w:color="auto" w:fill="A4C2F4"/>
            <w:tcMar>
              <w:top w:w="40" w:type="dxa"/>
              <w:left w:w="40" w:type="dxa"/>
              <w:bottom w:w="40" w:type="dxa"/>
              <w:right w:w="40" w:type="dxa"/>
            </w:tcMar>
            <w:vAlign w:val="center"/>
          </w:tcPr>
          <w:p w14:paraId="047045D2" w14:textId="77777777" w:rsidR="00EE296B" w:rsidRPr="009A7F6F" w:rsidRDefault="00180B29">
            <w:pPr>
              <w:widowControl w:val="0"/>
              <w:spacing w:before="0" w:line="276" w:lineRule="auto"/>
              <w:rPr>
                <w:rFonts w:ascii="Gotham" w:eastAsia="Arial" w:hAnsi="Gotham" w:cs="Arial"/>
                <w:color w:val="000000"/>
                <w:sz w:val="20"/>
                <w:szCs w:val="20"/>
              </w:rPr>
            </w:pPr>
            <w:r w:rsidRPr="009A7F6F">
              <w:rPr>
                <w:rFonts w:ascii="Gotham" w:hAnsi="Gotham"/>
                <w:color w:val="000000"/>
                <w:sz w:val="20"/>
                <w:szCs w:val="20"/>
              </w:rPr>
              <w:t>Facilitar la integración de los nuevos docentes para promover la competencia digital docente y el uso de la tecnología dentro del centro.</w:t>
            </w:r>
          </w:p>
        </w:tc>
        <w:tc>
          <w:tcPr>
            <w:tcW w:w="1647" w:type="dxa"/>
            <w:shd w:val="clear" w:color="auto" w:fill="A4C2F4"/>
            <w:tcMar>
              <w:top w:w="40" w:type="dxa"/>
              <w:left w:w="40" w:type="dxa"/>
              <w:bottom w:w="40" w:type="dxa"/>
              <w:right w:w="40" w:type="dxa"/>
            </w:tcMar>
            <w:vAlign w:val="center"/>
          </w:tcPr>
          <w:p w14:paraId="62333C50" w14:textId="168C4E8B" w:rsidR="00EE296B" w:rsidRPr="009A7F6F" w:rsidRDefault="00180B29">
            <w:pPr>
              <w:widowControl w:val="0"/>
              <w:spacing w:before="0" w:line="276" w:lineRule="auto"/>
              <w:jc w:val="center"/>
              <w:rPr>
                <w:rFonts w:ascii="Gotham" w:eastAsia="Arial" w:hAnsi="Gotham" w:cs="Arial"/>
                <w:color w:val="000000"/>
                <w:sz w:val="20"/>
                <w:szCs w:val="20"/>
              </w:rPr>
            </w:pPr>
            <w:r w:rsidRPr="009A7F6F">
              <w:rPr>
                <w:rFonts w:ascii="Gotham" w:eastAsia="Arial" w:hAnsi="Gotham" w:cs="Arial"/>
                <w:color w:val="000000"/>
                <w:sz w:val="20"/>
                <w:szCs w:val="20"/>
              </w:rPr>
              <w:t xml:space="preserve">Jefatura de estudios, Coordinador TIC, coordinador de ciclo. Plan de acogida. Formulario inicial sobre la competencia </w:t>
            </w:r>
            <w:r w:rsidRPr="009A7F6F">
              <w:rPr>
                <w:rFonts w:ascii="Gotham" w:eastAsia="Arial" w:hAnsi="Gotham" w:cs="Arial"/>
                <w:color w:val="000000"/>
                <w:sz w:val="20"/>
                <w:szCs w:val="20"/>
              </w:rPr>
              <w:t xml:space="preserve">digital docente, tutoriales, fuentes de </w:t>
            </w:r>
            <w:r w:rsidR="009A7F6F" w:rsidRPr="009A7F6F">
              <w:rPr>
                <w:rFonts w:ascii="Gotham" w:eastAsia="Arial" w:hAnsi="Gotham" w:cs="Arial"/>
                <w:color w:val="000000"/>
                <w:sz w:val="20"/>
                <w:szCs w:val="20"/>
              </w:rPr>
              <w:t>información…</w:t>
            </w:r>
            <w:r w:rsidRPr="009A7F6F">
              <w:rPr>
                <w:rFonts w:ascii="Gotham" w:eastAsia="Arial" w:hAnsi="Gotham" w:cs="Arial"/>
                <w:color w:val="000000"/>
                <w:sz w:val="20"/>
                <w:szCs w:val="20"/>
              </w:rPr>
              <w:t>)</w:t>
            </w:r>
          </w:p>
        </w:tc>
        <w:tc>
          <w:tcPr>
            <w:tcW w:w="1741" w:type="dxa"/>
            <w:shd w:val="clear" w:color="auto" w:fill="A4C2F4"/>
            <w:tcMar>
              <w:top w:w="40" w:type="dxa"/>
              <w:left w:w="40" w:type="dxa"/>
              <w:bottom w:w="40" w:type="dxa"/>
              <w:right w:w="40" w:type="dxa"/>
            </w:tcMar>
            <w:vAlign w:val="center"/>
          </w:tcPr>
          <w:p w14:paraId="629DBDA6" w14:textId="77777777" w:rsidR="00EE296B" w:rsidRPr="009A7F6F" w:rsidRDefault="00180B29">
            <w:pPr>
              <w:widowControl w:val="0"/>
              <w:spacing w:before="0" w:line="276" w:lineRule="auto"/>
              <w:jc w:val="center"/>
              <w:rPr>
                <w:rFonts w:ascii="Gotham" w:eastAsia="Arial" w:hAnsi="Gotham" w:cs="Arial"/>
                <w:color w:val="000000"/>
                <w:sz w:val="20"/>
                <w:szCs w:val="20"/>
              </w:rPr>
            </w:pPr>
            <w:r w:rsidRPr="009A7F6F">
              <w:rPr>
                <w:rFonts w:ascii="Gotham" w:eastAsia="Arial" w:hAnsi="Gotham" w:cs="Arial"/>
                <w:color w:val="000000"/>
                <w:sz w:val="20"/>
                <w:szCs w:val="20"/>
              </w:rPr>
              <w:t>septiembre de 2022</w:t>
            </w:r>
          </w:p>
        </w:tc>
        <w:tc>
          <w:tcPr>
            <w:tcW w:w="1542" w:type="dxa"/>
            <w:shd w:val="clear" w:color="auto" w:fill="A4C2F4"/>
            <w:tcMar>
              <w:top w:w="40" w:type="dxa"/>
              <w:left w:w="40" w:type="dxa"/>
              <w:bottom w:w="40" w:type="dxa"/>
              <w:right w:w="40" w:type="dxa"/>
            </w:tcMar>
            <w:vAlign w:val="center"/>
          </w:tcPr>
          <w:p w14:paraId="58817B6B" w14:textId="77777777" w:rsidR="00EE296B" w:rsidRPr="009A7F6F" w:rsidRDefault="00180B29">
            <w:pPr>
              <w:widowControl w:val="0"/>
              <w:spacing w:before="0" w:line="276" w:lineRule="auto"/>
              <w:rPr>
                <w:rFonts w:ascii="Gotham" w:eastAsia="Arial" w:hAnsi="Gotham" w:cs="Arial"/>
                <w:color w:val="000000"/>
                <w:sz w:val="20"/>
                <w:szCs w:val="20"/>
              </w:rPr>
            </w:pPr>
            <w:r w:rsidRPr="009A7F6F">
              <w:rPr>
                <w:rFonts w:ascii="Gotham" w:eastAsia="Arial" w:hAnsi="Gotham" w:cs="Arial"/>
                <w:color w:val="000000"/>
                <w:sz w:val="20"/>
                <w:szCs w:val="20"/>
              </w:rPr>
              <w:t>El plan de acogida recoge medidas que promuevan la competencia digital docente y el uso de la tecnología dentro del centro</w:t>
            </w:r>
          </w:p>
        </w:tc>
      </w:tr>
      <w:tr w:rsidR="00EE296B" w:rsidRPr="009A7F6F" w14:paraId="101D6CE6" w14:textId="77777777" w:rsidTr="0028642D">
        <w:trPr>
          <w:trHeight w:val="1665"/>
        </w:trPr>
        <w:tc>
          <w:tcPr>
            <w:tcW w:w="1699" w:type="dxa"/>
            <w:vMerge/>
            <w:shd w:val="clear" w:color="auto" w:fill="auto"/>
            <w:tcMar>
              <w:top w:w="100" w:type="dxa"/>
              <w:left w:w="100" w:type="dxa"/>
              <w:bottom w:w="100" w:type="dxa"/>
              <w:right w:w="100" w:type="dxa"/>
            </w:tcMar>
          </w:tcPr>
          <w:p w14:paraId="1C56BA81" w14:textId="77777777" w:rsidR="00EE296B" w:rsidRPr="009A7F6F" w:rsidRDefault="00EE296B">
            <w:pPr>
              <w:widowControl w:val="0"/>
              <w:spacing w:before="0" w:line="276" w:lineRule="auto"/>
              <w:rPr>
                <w:rFonts w:ascii="Gotham" w:eastAsia="Arial" w:hAnsi="Gotham" w:cs="Arial"/>
                <w:color w:val="000000"/>
                <w:sz w:val="20"/>
                <w:szCs w:val="20"/>
              </w:rPr>
            </w:pPr>
          </w:p>
        </w:tc>
        <w:tc>
          <w:tcPr>
            <w:tcW w:w="2728" w:type="dxa"/>
            <w:shd w:val="clear" w:color="auto" w:fill="A4C2F4"/>
            <w:tcMar>
              <w:top w:w="40" w:type="dxa"/>
              <w:left w:w="40" w:type="dxa"/>
              <w:bottom w:w="40" w:type="dxa"/>
              <w:right w:w="40" w:type="dxa"/>
            </w:tcMar>
            <w:vAlign w:val="center"/>
          </w:tcPr>
          <w:p w14:paraId="463D9518" w14:textId="77777777" w:rsidR="00EE296B" w:rsidRPr="009A7F6F" w:rsidRDefault="00180B29">
            <w:pPr>
              <w:widowControl w:val="0"/>
              <w:spacing w:before="0" w:line="276" w:lineRule="auto"/>
              <w:rPr>
                <w:rFonts w:ascii="Gotham" w:eastAsia="Arial" w:hAnsi="Gotham" w:cs="Arial"/>
                <w:color w:val="000000"/>
                <w:sz w:val="20"/>
                <w:szCs w:val="20"/>
              </w:rPr>
            </w:pPr>
            <w:r w:rsidRPr="009A7F6F">
              <w:rPr>
                <w:rFonts w:ascii="Gotham" w:hAnsi="Gotham"/>
                <w:color w:val="000000"/>
                <w:sz w:val="20"/>
                <w:szCs w:val="20"/>
              </w:rPr>
              <w:t>Continuar con la realización de Proyectos de Formación en Centros y/o Grupos de Trabajo o seminarios por parte del TIC.</w:t>
            </w:r>
          </w:p>
        </w:tc>
        <w:tc>
          <w:tcPr>
            <w:tcW w:w="1647" w:type="dxa"/>
            <w:shd w:val="clear" w:color="auto" w:fill="A4C2F4"/>
            <w:tcMar>
              <w:top w:w="40" w:type="dxa"/>
              <w:left w:w="40" w:type="dxa"/>
              <w:bottom w:w="40" w:type="dxa"/>
              <w:right w:w="40" w:type="dxa"/>
            </w:tcMar>
            <w:vAlign w:val="center"/>
          </w:tcPr>
          <w:p w14:paraId="438D9655" w14:textId="77777777" w:rsidR="00EE296B" w:rsidRPr="009A7F6F" w:rsidRDefault="00180B29">
            <w:pPr>
              <w:widowControl w:val="0"/>
              <w:spacing w:before="0" w:line="276" w:lineRule="auto"/>
              <w:jc w:val="center"/>
              <w:rPr>
                <w:rFonts w:ascii="Gotham" w:eastAsia="Arial" w:hAnsi="Gotham" w:cs="Arial"/>
                <w:color w:val="000000"/>
                <w:sz w:val="20"/>
                <w:szCs w:val="20"/>
              </w:rPr>
            </w:pPr>
            <w:r w:rsidRPr="009A7F6F">
              <w:rPr>
                <w:rFonts w:ascii="Gotham" w:eastAsia="Arial" w:hAnsi="Gotham" w:cs="Arial"/>
                <w:color w:val="000000"/>
                <w:sz w:val="20"/>
                <w:szCs w:val="20"/>
              </w:rPr>
              <w:t>Equipo directivo, Coordinador TIC. Plan de integración de las TIC, formulario inicial de competencia digital docente, Proyecto de formac</w:t>
            </w:r>
            <w:r w:rsidRPr="009A7F6F">
              <w:rPr>
                <w:rFonts w:ascii="Gotham" w:eastAsia="Arial" w:hAnsi="Gotham" w:cs="Arial"/>
                <w:color w:val="000000"/>
                <w:sz w:val="20"/>
                <w:szCs w:val="20"/>
              </w:rPr>
              <w:t>ión en Centros</w:t>
            </w:r>
          </w:p>
        </w:tc>
        <w:tc>
          <w:tcPr>
            <w:tcW w:w="1741" w:type="dxa"/>
            <w:shd w:val="clear" w:color="auto" w:fill="A4C2F4"/>
            <w:tcMar>
              <w:top w:w="40" w:type="dxa"/>
              <w:left w:w="40" w:type="dxa"/>
              <w:bottom w:w="40" w:type="dxa"/>
              <w:right w:w="40" w:type="dxa"/>
            </w:tcMar>
            <w:vAlign w:val="center"/>
          </w:tcPr>
          <w:p w14:paraId="29CD01D6" w14:textId="77777777" w:rsidR="00EE296B" w:rsidRPr="009A7F6F" w:rsidRDefault="00180B29">
            <w:pPr>
              <w:widowControl w:val="0"/>
              <w:spacing w:before="0" w:line="276" w:lineRule="auto"/>
              <w:jc w:val="center"/>
              <w:rPr>
                <w:rFonts w:ascii="Gotham" w:eastAsia="Arial" w:hAnsi="Gotham" w:cs="Arial"/>
                <w:color w:val="000000"/>
                <w:sz w:val="20"/>
                <w:szCs w:val="20"/>
              </w:rPr>
            </w:pPr>
            <w:r w:rsidRPr="009A7F6F">
              <w:rPr>
                <w:rFonts w:ascii="Gotham" w:eastAsia="Arial" w:hAnsi="Gotham" w:cs="Arial"/>
                <w:color w:val="000000"/>
                <w:sz w:val="20"/>
                <w:szCs w:val="20"/>
              </w:rPr>
              <w:t>De acuerdo a la convocatoria de la Dirección Provincial del MEyFP</w:t>
            </w:r>
          </w:p>
        </w:tc>
        <w:tc>
          <w:tcPr>
            <w:tcW w:w="1542" w:type="dxa"/>
            <w:shd w:val="clear" w:color="auto" w:fill="A4C2F4"/>
            <w:tcMar>
              <w:top w:w="40" w:type="dxa"/>
              <w:left w:w="40" w:type="dxa"/>
              <w:bottom w:w="40" w:type="dxa"/>
              <w:right w:w="40" w:type="dxa"/>
            </w:tcMar>
            <w:vAlign w:val="center"/>
          </w:tcPr>
          <w:p w14:paraId="38CC491B" w14:textId="77777777" w:rsidR="00EE296B" w:rsidRPr="009A7F6F" w:rsidRDefault="00180B29">
            <w:pPr>
              <w:widowControl w:val="0"/>
              <w:spacing w:before="0" w:line="276" w:lineRule="auto"/>
              <w:rPr>
                <w:rFonts w:ascii="Gotham" w:eastAsia="Arial" w:hAnsi="Gotham" w:cs="Arial"/>
                <w:color w:val="000000"/>
                <w:sz w:val="20"/>
                <w:szCs w:val="20"/>
              </w:rPr>
            </w:pPr>
            <w:r w:rsidRPr="009A7F6F">
              <w:rPr>
                <w:rFonts w:ascii="Gotham" w:eastAsia="Arial" w:hAnsi="Gotham" w:cs="Arial"/>
                <w:color w:val="000000"/>
                <w:sz w:val="20"/>
                <w:szCs w:val="20"/>
              </w:rPr>
              <w:t>El plan de integración de la TIC recoge un PFC acorde a las necesidades planteadas por el claustro.</w:t>
            </w:r>
          </w:p>
        </w:tc>
      </w:tr>
      <w:tr w:rsidR="00EE296B" w:rsidRPr="009A7F6F" w14:paraId="1E92AAE0" w14:textId="77777777" w:rsidTr="0028642D">
        <w:trPr>
          <w:trHeight w:val="1890"/>
        </w:trPr>
        <w:tc>
          <w:tcPr>
            <w:tcW w:w="1699" w:type="dxa"/>
            <w:vMerge/>
            <w:shd w:val="clear" w:color="auto" w:fill="auto"/>
            <w:tcMar>
              <w:top w:w="100" w:type="dxa"/>
              <w:left w:w="100" w:type="dxa"/>
              <w:bottom w:w="100" w:type="dxa"/>
              <w:right w:w="100" w:type="dxa"/>
            </w:tcMar>
          </w:tcPr>
          <w:p w14:paraId="53E77019" w14:textId="77777777" w:rsidR="00EE296B" w:rsidRPr="009A7F6F" w:rsidRDefault="00EE296B">
            <w:pPr>
              <w:widowControl w:val="0"/>
              <w:spacing w:before="0" w:line="276" w:lineRule="auto"/>
              <w:rPr>
                <w:rFonts w:ascii="Gotham" w:eastAsia="Arial" w:hAnsi="Gotham" w:cs="Arial"/>
                <w:color w:val="000000"/>
                <w:sz w:val="20"/>
                <w:szCs w:val="20"/>
              </w:rPr>
            </w:pPr>
          </w:p>
        </w:tc>
        <w:tc>
          <w:tcPr>
            <w:tcW w:w="2728" w:type="dxa"/>
            <w:shd w:val="clear" w:color="auto" w:fill="A4C2F4"/>
            <w:tcMar>
              <w:top w:w="40" w:type="dxa"/>
              <w:left w:w="40" w:type="dxa"/>
              <w:bottom w:w="40" w:type="dxa"/>
              <w:right w:w="40" w:type="dxa"/>
            </w:tcMar>
            <w:vAlign w:val="center"/>
          </w:tcPr>
          <w:p w14:paraId="70C43FED" w14:textId="77777777" w:rsidR="00EE296B" w:rsidRPr="009A7F6F" w:rsidRDefault="00180B29">
            <w:pPr>
              <w:widowControl w:val="0"/>
              <w:spacing w:before="0" w:line="276" w:lineRule="auto"/>
              <w:rPr>
                <w:rFonts w:ascii="Gotham" w:eastAsia="Arial" w:hAnsi="Gotham" w:cs="Arial"/>
                <w:color w:val="000000"/>
                <w:sz w:val="20"/>
                <w:szCs w:val="20"/>
              </w:rPr>
            </w:pPr>
            <w:r w:rsidRPr="009A7F6F">
              <w:rPr>
                <w:rFonts w:ascii="Gotham" w:hAnsi="Gotham"/>
                <w:color w:val="000000"/>
                <w:sz w:val="20"/>
                <w:szCs w:val="20"/>
              </w:rPr>
              <w:t>Seguir fomentando acciones encaminadas a la innovación metodológica apoyada en el uso de las TIC (</w:t>
            </w:r>
            <w:proofErr w:type="spellStart"/>
            <w:r w:rsidRPr="009A7F6F">
              <w:rPr>
                <w:rFonts w:ascii="Gotham" w:hAnsi="Gotham"/>
                <w:color w:val="000000"/>
                <w:sz w:val="20"/>
                <w:szCs w:val="20"/>
              </w:rPr>
              <w:t>Comunic</w:t>
            </w:r>
            <w:proofErr w:type="spellEnd"/>
            <w:r w:rsidRPr="009A7F6F">
              <w:rPr>
                <w:rFonts w:ascii="Gotham" w:hAnsi="Gotham"/>
                <w:color w:val="000000"/>
                <w:sz w:val="20"/>
                <w:szCs w:val="20"/>
              </w:rPr>
              <w:t>-arte) e impulsar nuevas iniciativas.</w:t>
            </w:r>
          </w:p>
        </w:tc>
        <w:tc>
          <w:tcPr>
            <w:tcW w:w="1647" w:type="dxa"/>
            <w:shd w:val="clear" w:color="auto" w:fill="A4C2F4"/>
            <w:tcMar>
              <w:top w:w="40" w:type="dxa"/>
              <w:left w:w="40" w:type="dxa"/>
              <w:bottom w:w="40" w:type="dxa"/>
              <w:right w:w="40" w:type="dxa"/>
            </w:tcMar>
            <w:vAlign w:val="center"/>
          </w:tcPr>
          <w:p w14:paraId="33D566ED" w14:textId="77777777" w:rsidR="00EE296B" w:rsidRPr="009A7F6F" w:rsidRDefault="00180B29">
            <w:pPr>
              <w:widowControl w:val="0"/>
              <w:spacing w:before="0" w:line="276" w:lineRule="auto"/>
              <w:jc w:val="center"/>
              <w:rPr>
                <w:rFonts w:ascii="Gotham" w:eastAsia="Arial" w:hAnsi="Gotham" w:cs="Arial"/>
                <w:color w:val="000000"/>
                <w:sz w:val="20"/>
                <w:szCs w:val="20"/>
              </w:rPr>
            </w:pPr>
            <w:r w:rsidRPr="009A7F6F">
              <w:rPr>
                <w:rFonts w:ascii="Gotham" w:eastAsia="Arial" w:hAnsi="Gotham" w:cs="Arial"/>
                <w:color w:val="000000"/>
                <w:sz w:val="20"/>
                <w:szCs w:val="20"/>
              </w:rPr>
              <w:t xml:space="preserve">Equipo Directivo, tutores de 4º, 5º y 6º. Licencias de </w:t>
            </w:r>
            <w:proofErr w:type="spellStart"/>
            <w:r w:rsidRPr="009A7F6F">
              <w:rPr>
                <w:rFonts w:ascii="Gotham" w:eastAsia="Arial" w:hAnsi="Gotham" w:cs="Arial"/>
                <w:color w:val="000000"/>
                <w:sz w:val="20"/>
                <w:szCs w:val="20"/>
              </w:rPr>
              <w:t>comunic</w:t>
            </w:r>
            <w:proofErr w:type="spellEnd"/>
            <w:r w:rsidRPr="009A7F6F">
              <w:rPr>
                <w:rFonts w:ascii="Gotham" w:eastAsia="Arial" w:hAnsi="Gotham" w:cs="Arial"/>
                <w:color w:val="000000"/>
                <w:sz w:val="20"/>
                <w:szCs w:val="20"/>
              </w:rPr>
              <w:t>-arte</w:t>
            </w:r>
          </w:p>
        </w:tc>
        <w:tc>
          <w:tcPr>
            <w:tcW w:w="1741" w:type="dxa"/>
            <w:shd w:val="clear" w:color="auto" w:fill="A4C2F4"/>
            <w:tcMar>
              <w:top w:w="40" w:type="dxa"/>
              <w:left w:w="40" w:type="dxa"/>
              <w:bottom w:w="40" w:type="dxa"/>
              <w:right w:w="40" w:type="dxa"/>
            </w:tcMar>
            <w:vAlign w:val="center"/>
          </w:tcPr>
          <w:p w14:paraId="1CDA6772" w14:textId="77777777" w:rsidR="00EE296B" w:rsidRPr="009A7F6F" w:rsidRDefault="00180B29">
            <w:pPr>
              <w:widowControl w:val="0"/>
              <w:spacing w:before="0" w:line="276" w:lineRule="auto"/>
              <w:jc w:val="center"/>
              <w:rPr>
                <w:rFonts w:ascii="Gotham" w:eastAsia="Arial" w:hAnsi="Gotham" w:cs="Arial"/>
                <w:color w:val="000000"/>
                <w:sz w:val="20"/>
                <w:szCs w:val="20"/>
              </w:rPr>
            </w:pPr>
            <w:r w:rsidRPr="009A7F6F">
              <w:rPr>
                <w:rFonts w:ascii="Gotham" w:eastAsia="Arial" w:hAnsi="Gotham" w:cs="Arial"/>
                <w:color w:val="000000"/>
                <w:sz w:val="20"/>
                <w:szCs w:val="20"/>
              </w:rPr>
              <w:t>todo el curso escolar</w:t>
            </w:r>
          </w:p>
        </w:tc>
        <w:tc>
          <w:tcPr>
            <w:tcW w:w="1542" w:type="dxa"/>
            <w:shd w:val="clear" w:color="auto" w:fill="A4C2F4"/>
            <w:tcMar>
              <w:top w:w="40" w:type="dxa"/>
              <w:left w:w="40" w:type="dxa"/>
              <w:bottom w:w="40" w:type="dxa"/>
              <w:right w:w="40" w:type="dxa"/>
            </w:tcMar>
            <w:vAlign w:val="center"/>
          </w:tcPr>
          <w:p w14:paraId="01BF2F9F" w14:textId="77777777" w:rsidR="00EE296B" w:rsidRPr="009A7F6F" w:rsidRDefault="00180B29">
            <w:pPr>
              <w:widowControl w:val="0"/>
              <w:spacing w:before="0" w:line="276" w:lineRule="auto"/>
              <w:rPr>
                <w:rFonts w:ascii="Gotham" w:eastAsia="Arial" w:hAnsi="Gotham" w:cs="Arial"/>
                <w:color w:val="000000"/>
                <w:sz w:val="20"/>
                <w:szCs w:val="20"/>
              </w:rPr>
            </w:pPr>
            <w:r w:rsidRPr="009A7F6F">
              <w:rPr>
                <w:rFonts w:ascii="Gotham" w:eastAsia="Arial" w:hAnsi="Gotham" w:cs="Arial"/>
                <w:color w:val="000000"/>
                <w:sz w:val="20"/>
                <w:szCs w:val="20"/>
              </w:rPr>
              <w:t>Desde el equipo directi</w:t>
            </w:r>
            <w:r w:rsidRPr="009A7F6F">
              <w:rPr>
                <w:rFonts w:ascii="Gotham" w:eastAsia="Arial" w:hAnsi="Gotham" w:cs="Arial"/>
                <w:color w:val="000000"/>
                <w:sz w:val="20"/>
                <w:szCs w:val="20"/>
              </w:rPr>
              <w:t>vo se fomentan acciones encaminadas a la introducción de metodologías activas apoyadas en el uso de las nuevas tecnologías.</w:t>
            </w:r>
          </w:p>
        </w:tc>
      </w:tr>
      <w:tr w:rsidR="00EE296B" w:rsidRPr="009A7F6F" w14:paraId="26E69B12" w14:textId="77777777" w:rsidTr="0028642D">
        <w:trPr>
          <w:trHeight w:val="1890"/>
        </w:trPr>
        <w:tc>
          <w:tcPr>
            <w:tcW w:w="1699" w:type="dxa"/>
            <w:vMerge/>
            <w:shd w:val="clear" w:color="auto" w:fill="auto"/>
            <w:tcMar>
              <w:top w:w="100" w:type="dxa"/>
              <w:left w:w="100" w:type="dxa"/>
              <w:bottom w:w="100" w:type="dxa"/>
              <w:right w:w="100" w:type="dxa"/>
            </w:tcMar>
          </w:tcPr>
          <w:p w14:paraId="7BB20B1F" w14:textId="77777777" w:rsidR="00EE296B" w:rsidRPr="009A7F6F" w:rsidRDefault="00EE296B">
            <w:pPr>
              <w:widowControl w:val="0"/>
              <w:spacing w:before="0" w:line="276" w:lineRule="auto"/>
              <w:rPr>
                <w:rFonts w:ascii="Gotham" w:eastAsia="Arial" w:hAnsi="Gotham" w:cs="Arial"/>
                <w:color w:val="000000"/>
                <w:sz w:val="20"/>
                <w:szCs w:val="20"/>
              </w:rPr>
            </w:pPr>
          </w:p>
        </w:tc>
        <w:tc>
          <w:tcPr>
            <w:tcW w:w="2728" w:type="dxa"/>
            <w:shd w:val="clear" w:color="auto" w:fill="A4C2F4"/>
            <w:tcMar>
              <w:top w:w="40" w:type="dxa"/>
              <w:left w:w="40" w:type="dxa"/>
              <w:bottom w:w="40" w:type="dxa"/>
              <w:right w:w="40" w:type="dxa"/>
            </w:tcMar>
            <w:vAlign w:val="center"/>
          </w:tcPr>
          <w:p w14:paraId="78619A7F" w14:textId="77777777" w:rsidR="00EE296B" w:rsidRPr="009A7F6F" w:rsidRDefault="00180B29">
            <w:pPr>
              <w:widowControl w:val="0"/>
              <w:spacing w:before="0" w:line="276" w:lineRule="auto"/>
              <w:rPr>
                <w:rFonts w:ascii="Gotham" w:eastAsia="Arial" w:hAnsi="Gotham" w:cs="Arial"/>
                <w:color w:val="000000"/>
                <w:sz w:val="20"/>
                <w:szCs w:val="20"/>
              </w:rPr>
            </w:pPr>
            <w:r w:rsidRPr="009A7F6F">
              <w:rPr>
                <w:rFonts w:ascii="Gotham" w:hAnsi="Gotham"/>
                <w:color w:val="000000"/>
                <w:sz w:val="20"/>
                <w:szCs w:val="20"/>
              </w:rPr>
              <w:t>Desarrollar el programa de agrupaciones escolares.</w:t>
            </w:r>
          </w:p>
        </w:tc>
        <w:tc>
          <w:tcPr>
            <w:tcW w:w="1647" w:type="dxa"/>
            <w:shd w:val="clear" w:color="auto" w:fill="A4C2F4"/>
            <w:tcMar>
              <w:top w:w="40" w:type="dxa"/>
              <w:left w:w="40" w:type="dxa"/>
              <w:bottom w:w="40" w:type="dxa"/>
              <w:right w:w="40" w:type="dxa"/>
            </w:tcMar>
            <w:vAlign w:val="center"/>
          </w:tcPr>
          <w:p w14:paraId="5370EC40" w14:textId="77777777" w:rsidR="00EE296B" w:rsidRPr="009A7F6F" w:rsidRDefault="00180B29">
            <w:pPr>
              <w:widowControl w:val="0"/>
              <w:spacing w:before="0" w:line="276" w:lineRule="auto"/>
              <w:jc w:val="center"/>
              <w:rPr>
                <w:rFonts w:ascii="Gotham" w:eastAsia="Arial" w:hAnsi="Gotham" w:cs="Arial"/>
                <w:color w:val="000000"/>
                <w:sz w:val="20"/>
                <w:szCs w:val="20"/>
              </w:rPr>
            </w:pPr>
            <w:r w:rsidRPr="009A7F6F">
              <w:rPr>
                <w:rFonts w:ascii="Gotham" w:eastAsia="Arial" w:hAnsi="Gotham" w:cs="Arial"/>
                <w:color w:val="000000"/>
                <w:sz w:val="20"/>
                <w:szCs w:val="20"/>
              </w:rPr>
              <w:t>Equipo directivo y claustro</w:t>
            </w:r>
          </w:p>
        </w:tc>
        <w:tc>
          <w:tcPr>
            <w:tcW w:w="1741" w:type="dxa"/>
            <w:shd w:val="clear" w:color="auto" w:fill="A4C2F4"/>
            <w:tcMar>
              <w:top w:w="40" w:type="dxa"/>
              <w:left w:w="40" w:type="dxa"/>
              <w:bottom w:w="40" w:type="dxa"/>
              <w:right w:w="40" w:type="dxa"/>
            </w:tcMar>
            <w:vAlign w:val="center"/>
          </w:tcPr>
          <w:p w14:paraId="2E2445AB" w14:textId="77777777" w:rsidR="00EE296B" w:rsidRPr="009A7F6F" w:rsidRDefault="00180B29">
            <w:pPr>
              <w:widowControl w:val="0"/>
              <w:spacing w:before="0" w:line="276" w:lineRule="auto"/>
              <w:jc w:val="center"/>
              <w:rPr>
                <w:rFonts w:ascii="Gotham" w:eastAsia="Arial" w:hAnsi="Gotham" w:cs="Arial"/>
                <w:color w:val="000000"/>
                <w:sz w:val="20"/>
                <w:szCs w:val="20"/>
              </w:rPr>
            </w:pPr>
            <w:r w:rsidRPr="009A7F6F">
              <w:rPr>
                <w:rFonts w:ascii="Gotham" w:eastAsia="Arial" w:hAnsi="Gotham" w:cs="Arial"/>
                <w:color w:val="000000"/>
                <w:sz w:val="20"/>
                <w:szCs w:val="20"/>
              </w:rPr>
              <w:t>todo el curso escolar</w:t>
            </w:r>
          </w:p>
        </w:tc>
        <w:tc>
          <w:tcPr>
            <w:tcW w:w="1542" w:type="dxa"/>
            <w:shd w:val="clear" w:color="auto" w:fill="A4C2F4"/>
            <w:tcMar>
              <w:top w:w="40" w:type="dxa"/>
              <w:left w:w="40" w:type="dxa"/>
              <w:bottom w:w="40" w:type="dxa"/>
              <w:right w:w="40" w:type="dxa"/>
            </w:tcMar>
            <w:vAlign w:val="center"/>
          </w:tcPr>
          <w:p w14:paraId="4091729C" w14:textId="77777777" w:rsidR="00EE296B" w:rsidRPr="009A7F6F" w:rsidRDefault="00180B29">
            <w:pPr>
              <w:widowControl w:val="0"/>
              <w:spacing w:before="0" w:line="276" w:lineRule="auto"/>
              <w:rPr>
                <w:rFonts w:ascii="Gotham" w:eastAsia="Arial" w:hAnsi="Gotham" w:cs="Arial"/>
                <w:color w:val="000000"/>
                <w:sz w:val="20"/>
                <w:szCs w:val="20"/>
              </w:rPr>
            </w:pPr>
            <w:r w:rsidRPr="009A7F6F">
              <w:rPr>
                <w:rFonts w:ascii="Gotham" w:eastAsia="Arial" w:hAnsi="Gotham" w:cs="Arial"/>
                <w:color w:val="000000"/>
                <w:sz w:val="20"/>
                <w:szCs w:val="20"/>
              </w:rPr>
              <w:t>La participación en el programa de agrupaciones escolares ha promovido un intercambio de experiencias enriquecedor.</w:t>
            </w:r>
          </w:p>
        </w:tc>
      </w:tr>
      <w:tr w:rsidR="00EE296B" w:rsidRPr="009A7F6F" w14:paraId="292845C8" w14:textId="77777777" w:rsidTr="0028642D">
        <w:trPr>
          <w:trHeight w:val="1215"/>
        </w:trPr>
        <w:tc>
          <w:tcPr>
            <w:tcW w:w="1699" w:type="dxa"/>
            <w:vMerge/>
            <w:shd w:val="clear" w:color="auto" w:fill="auto"/>
            <w:tcMar>
              <w:top w:w="100" w:type="dxa"/>
              <w:left w:w="100" w:type="dxa"/>
              <w:bottom w:w="100" w:type="dxa"/>
              <w:right w:w="100" w:type="dxa"/>
            </w:tcMar>
          </w:tcPr>
          <w:p w14:paraId="77D7D78E" w14:textId="77777777" w:rsidR="00EE296B" w:rsidRPr="009A7F6F" w:rsidRDefault="00EE296B">
            <w:pPr>
              <w:widowControl w:val="0"/>
              <w:spacing w:before="0" w:line="276" w:lineRule="auto"/>
              <w:rPr>
                <w:rFonts w:ascii="Gotham" w:eastAsia="Arial" w:hAnsi="Gotham" w:cs="Arial"/>
                <w:color w:val="000000"/>
                <w:sz w:val="20"/>
                <w:szCs w:val="20"/>
              </w:rPr>
            </w:pPr>
          </w:p>
        </w:tc>
        <w:tc>
          <w:tcPr>
            <w:tcW w:w="2728" w:type="dxa"/>
            <w:shd w:val="clear" w:color="auto" w:fill="A4C2F4"/>
            <w:tcMar>
              <w:top w:w="40" w:type="dxa"/>
              <w:left w:w="40" w:type="dxa"/>
              <w:bottom w:w="40" w:type="dxa"/>
              <w:right w:w="40" w:type="dxa"/>
            </w:tcMar>
            <w:vAlign w:val="center"/>
          </w:tcPr>
          <w:p w14:paraId="2E755082" w14:textId="77777777" w:rsidR="00EE296B" w:rsidRPr="009A7F6F" w:rsidRDefault="00180B29">
            <w:pPr>
              <w:widowControl w:val="0"/>
              <w:spacing w:before="0" w:line="276" w:lineRule="auto"/>
              <w:rPr>
                <w:rFonts w:ascii="Gotham" w:eastAsia="Arial" w:hAnsi="Gotham" w:cs="Arial"/>
                <w:color w:val="000000"/>
                <w:sz w:val="20"/>
                <w:szCs w:val="20"/>
              </w:rPr>
            </w:pPr>
            <w:r w:rsidRPr="009A7F6F">
              <w:rPr>
                <w:rFonts w:ascii="Gotham" w:hAnsi="Gotham"/>
                <w:color w:val="000000"/>
                <w:sz w:val="20"/>
                <w:szCs w:val="20"/>
              </w:rPr>
              <w:t>Actualizar el plan de comunicación del centro</w:t>
            </w:r>
          </w:p>
        </w:tc>
        <w:tc>
          <w:tcPr>
            <w:tcW w:w="1647" w:type="dxa"/>
            <w:shd w:val="clear" w:color="auto" w:fill="A4C2F4"/>
            <w:tcMar>
              <w:top w:w="40" w:type="dxa"/>
              <w:left w:w="40" w:type="dxa"/>
              <w:bottom w:w="40" w:type="dxa"/>
              <w:right w:w="40" w:type="dxa"/>
            </w:tcMar>
            <w:vAlign w:val="center"/>
          </w:tcPr>
          <w:p w14:paraId="659E50AF" w14:textId="77777777" w:rsidR="00EE296B" w:rsidRPr="009A7F6F" w:rsidRDefault="00180B29">
            <w:pPr>
              <w:widowControl w:val="0"/>
              <w:spacing w:before="0" w:line="276" w:lineRule="auto"/>
              <w:jc w:val="center"/>
              <w:rPr>
                <w:rFonts w:ascii="Gotham" w:eastAsia="Arial" w:hAnsi="Gotham" w:cs="Arial"/>
                <w:color w:val="000000"/>
                <w:sz w:val="20"/>
                <w:szCs w:val="20"/>
              </w:rPr>
            </w:pPr>
            <w:r w:rsidRPr="009A7F6F">
              <w:rPr>
                <w:rFonts w:ascii="Gotham" w:eastAsia="Arial" w:hAnsi="Gotham" w:cs="Arial"/>
                <w:color w:val="000000"/>
                <w:sz w:val="20"/>
                <w:szCs w:val="20"/>
              </w:rPr>
              <w:t>Equipo directivo y coordinador TIC</w:t>
            </w:r>
          </w:p>
        </w:tc>
        <w:tc>
          <w:tcPr>
            <w:tcW w:w="1741" w:type="dxa"/>
            <w:shd w:val="clear" w:color="auto" w:fill="A4C2F4"/>
            <w:tcMar>
              <w:top w:w="40" w:type="dxa"/>
              <w:left w:w="40" w:type="dxa"/>
              <w:bottom w:w="40" w:type="dxa"/>
              <w:right w:w="40" w:type="dxa"/>
            </w:tcMar>
            <w:vAlign w:val="center"/>
          </w:tcPr>
          <w:p w14:paraId="058A3207" w14:textId="77777777" w:rsidR="00EE296B" w:rsidRPr="009A7F6F" w:rsidRDefault="00180B29">
            <w:pPr>
              <w:widowControl w:val="0"/>
              <w:spacing w:before="0" w:line="276" w:lineRule="auto"/>
              <w:jc w:val="center"/>
              <w:rPr>
                <w:rFonts w:ascii="Gotham" w:eastAsia="Arial" w:hAnsi="Gotham" w:cs="Arial"/>
                <w:color w:val="000000"/>
                <w:sz w:val="20"/>
                <w:szCs w:val="20"/>
              </w:rPr>
            </w:pPr>
            <w:r w:rsidRPr="009A7F6F">
              <w:rPr>
                <w:rFonts w:ascii="Gotham" w:eastAsia="Arial" w:hAnsi="Gotham" w:cs="Arial"/>
                <w:color w:val="000000"/>
                <w:sz w:val="20"/>
                <w:szCs w:val="20"/>
              </w:rPr>
              <w:t>septiembre y octubre de 2022</w:t>
            </w:r>
          </w:p>
        </w:tc>
        <w:tc>
          <w:tcPr>
            <w:tcW w:w="1542" w:type="dxa"/>
            <w:shd w:val="clear" w:color="auto" w:fill="A4C2F4"/>
            <w:tcMar>
              <w:top w:w="40" w:type="dxa"/>
              <w:left w:w="40" w:type="dxa"/>
              <w:bottom w:w="40" w:type="dxa"/>
              <w:right w:w="40" w:type="dxa"/>
            </w:tcMar>
            <w:vAlign w:val="center"/>
          </w:tcPr>
          <w:p w14:paraId="21ADF1F7" w14:textId="77777777" w:rsidR="00EE296B" w:rsidRPr="009A7F6F" w:rsidRDefault="00180B29">
            <w:pPr>
              <w:widowControl w:val="0"/>
              <w:spacing w:before="0" w:line="276" w:lineRule="auto"/>
              <w:rPr>
                <w:rFonts w:ascii="Gotham" w:eastAsia="Arial" w:hAnsi="Gotham" w:cs="Arial"/>
                <w:color w:val="000000"/>
                <w:sz w:val="20"/>
                <w:szCs w:val="20"/>
              </w:rPr>
            </w:pPr>
            <w:r w:rsidRPr="009A7F6F">
              <w:rPr>
                <w:rFonts w:ascii="Gotham" w:eastAsia="Arial" w:hAnsi="Gotham" w:cs="Arial"/>
                <w:color w:val="000000"/>
                <w:sz w:val="20"/>
                <w:szCs w:val="20"/>
              </w:rPr>
              <w:t>Existe y es conocido por la comunidad educativa un plan de comunicación de centro</w:t>
            </w:r>
          </w:p>
        </w:tc>
      </w:tr>
    </w:tbl>
    <w:p w14:paraId="0909D437" w14:textId="77777777" w:rsidR="00EE296B" w:rsidRPr="009A7F6F" w:rsidRDefault="00EE296B">
      <w:pPr>
        <w:pStyle w:val="Ttulo1"/>
        <w:spacing w:before="0" w:line="288" w:lineRule="auto"/>
        <w:rPr>
          <w:rFonts w:ascii="Gotham" w:hAnsi="Gotham"/>
        </w:rPr>
      </w:pPr>
      <w:bookmarkStart w:id="27" w:name="_3ostjin9mi7f" w:colFirst="0" w:colLast="0"/>
      <w:bookmarkEnd w:id="27"/>
    </w:p>
    <w:p w14:paraId="591EEB31" w14:textId="77777777" w:rsidR="00EE296B" w:rsidRPr="009A7F6F" w:rsidRDefault="00EE296B">
      <w:pPr>
        <w:pStyle w:val="Ttulo1"/>
        <w:spacing w:before="0" w:line="288" w:lineRule="auto"/>
        <w:rPr>
          <w:rFonts w:ascii="Gotham" w:hAnsi="Gotham"/>
        </w:rPr>
      </w:pPr>
      <w:bookmarkStart w:id="28" w:name="_mlctttbb6och" w:colFirst="0" w:colLast="0"/>
      <w:bookmarkEnd w:id="28"/>
    </w:p>
    <w:sectPr w:rsidR="00EE296B" w:rsidRPr="009A7F6F">
      <w:headerReference w:type="default" r:id="rId32"/>
      <w:headerReference w:type="first" r:id="rId33"/>
      <w:footerReference w:type="first" r:id="rId34"/>
      <w:pgSz w:w="12240" w:h="15840"/>
      <w:pgMar w:top="1080" w:right="1440" w:bottom="1080" w:left="1440" w:header="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DCB623" w14:textId="77777777" w:rsidR="00180B29" w:rsidRDefault="00180B29">
      <w:pPr>
        <w:spacing w:before="0" w:line="240" w:lineRule="auto"/>
      </w:pPr>
      <w:r>
        <w:separator/>
      </w:r>
    </w:p>
  </w:endnote>
  <w:endnote w:type="continuationSeparator" w:id="0">
    <w:p w14:paraId="4D8EDB86" w14:textId="77777777" w:rsidR="00180B29" w:rsidRDefault="00180B29">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 w:name="PT Sans Narrow">
    <w:charset w:val="00"/>
    <w:family w:val="swiss"/>
    <w:pitch w:val="variable"/>
    <w:sig w:usb0="A00002EF" w:usb1="5000204B" w:usb2="00000000" w:usb3="00000000" w:csb0="00000097" w:csb1="00000000"/>
  </w:font>
  <w:font w:name="Trebuchet MS">
    <w:panose1 w:val="020B0603020202020204"/>
    <w:charset w:val="00"/>
    <w:family w:val="swiss"/>
    <w:pitch w:val="variable"/>
    <w:sig w:usb0="00000687" w:usb1="00000000" w:usb2="00000000" w:usb3="00000000" w:csb0="0000009F" w:csb1="00000000"/>
  </w:font>
  <w:font w:name="Gotham">
    <w:altName w:val="Cambria"/>
    <w:charset w:val="00"/>
    <w:family w:val="roman"/>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972A34" w14:textId="77777777" w:rsidR="00EE296B" w:rsidRDefault="00EE296B">
    <w:pPr>
      <w:pBdr>
        <w:top w:val="nil"/>
        <w:left w:val="nil"/>
        <w:bottom w:val="nil"/>
        <w:right w:val="nil"/>
        <w:between w:val="nil"/>
      </w:pBd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C6B11F" w14:textId="77777777" w:rsidR="00180B29" w:rsidRDefault="00180B29">
      <w:pPr>
        <w:spacing w:before="0" w:line="240" w:lineRule="auto"/>
      </w:pPr>
      <w:r>
        <w:separator/>
      </w:r>
    </w:p>
  </w:footnote>
  <w:footnote w:type="continuationSeparator" w:id="0">
    <w:p w14:paraId="7FD0CD25" w14:textId="77777777" w:rsidR="00180B29" w:rsidRDefault="00180B29">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397BCD" w14:textId="77777777" w:rsidR="00EE296B" w:rsidRDefault="00180B29">
    <w:pPr>
      <w:pStyle w:val="Subttulo"/>
      <w:pBdr>
        <w:top w:val="nil"/>
        <w:left w:val="nil"/>
        <w:bottom w:val="nil"/>
        <w:right w:val="nil"/>
        <w:between w:val="nil"/>
      </w:pBdr>
      <w:spacing w:before="600"/>
      <w:jc w:val="right"/>
    </w:pPr>
    <w:bookmarkStart w:id="29" w:name="_9nvcibv3gama" w:colFirst="0" w:colLast="0"/>
    <w:bookmarkEnd w:id="29"/>
    <w:r>
      <w:rPr>
        <w:color w:val="000000"/>
      </w:rPr>
      <w:t xml:space="preserve">  </w:t>
    </w:r>
    <w:r>
      <w:rPr>
        <w:color w:val="000000"/>
      </w:rPr>
      <w:fldChar w:fldCharType="begin"/>
    </w:r>
    <w:r>
      <w:rPr>
        <w:color w:val="000000"/>
      </w:rPr>
      <w:instrText>PAGE</w:instrText>
    </w:r>
    <w:r>
      <w:rPr>
        <w:color w:val="000000"/>
      </w:rPr>
      <w:fldChar w:fldCharType="separate"/>
    </w:r>
    <w:r w:rsidR="008B0EBC">
      <w:rPr>
        <w:noProof/>
        <w:color w:val="000000"/>
      </w:rPr>
      <w:t>1</w:t>
    </w:r>
    <w:r>
      <w:rPr>
        <w:color w:val="000000"/>
      </w:rPr>
      <w:fldChar w:fldCharType="end"/>
    </w:r>
  </w:p>
  <w:p w14:paraId="6B4F38D8" w14:textId="77777777" w:rsidR="00EE296B" w:rsidRDefault="00180B29">
    <w:pPr>
      <w:pBdr>
        <w:top w:val="nil"/>
        <w:left w:val="nil"/>
        <w:bottom w:val="nil"/>
        <w:right w:val="nil"/>
        <w:between w:val="nil"/>
      </w:pBdr>
      <w:spacing w:after="200"/>
    </w:pPr>
    <w:r>
      <w:rPr>
        <w:noProof/>
      </w:rPr>
      <w:drawing>
        <wp:inline distT="114300" distB="114300" distL="114300" distR="114300" wp14:anchorId="295C7154" wp14:editId="5A7462FB">
          <wp:extent cx="5916349" cy="104775"/>
          <wp:effectExtent l="0" t="0" r="0" b="0"/>
          <wp:docPr id="8" name="image5.png" descr="línea horizontal"/>
          <wp:cNvGraphicFramePr/>
          <a:graphic xmlns:a="http://schemas.openxmlformats.org/drawingml/2006/main">
            <a:graphicData uri="http://schemas.openxmlformats.org/drawingml/2006/picture">
              <pic:pic xmlns:pic="http://schemas.openxmlformats.org/drawingml/2006/picture">
                <pic:nvPicPr>
                  <pic:cNvPr id="0" name="image5.png" descr="línea horizontal"/>
                  <pic:cNvPicPr preferRelativeResize="0"/>
                </pic:nvPicPr>
                <pic:blipFill>
                  <a:blip r:embed="rId1"/>
                  <a:srcRect b="-32286"/>
                  <a:stretch>
                    <a:fillRect/>
                  </a:stretch>
                </pic:blipFill>
                <pic:spPr>
                  <a:xfrm>
                    <a:off x="0" y="0"/>
                    <a:ext cx="5916349" cy="104775"/>
                  </a:xfrm>
                  <a:prstGeom prst="rect">
                    <a:avLst/>
                  </a:prstGeom>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E2271E" w14:textId="77777777" w:rsidR="00EE296B" w:rsidRDefault="00EE296B">
    <w:pPr>
      <w:pBdr>
        <w:top w:val="nil"/>
        <w:left w:val="nil"/>
        <w:bottom w:val="nil"/>
        <w:right w:val="nil"/>
        <w:between w:val="nil"/>
      </w:pBdr>
      <w:spacing w:before="600"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A2B8A"/>
    <w:multiLevelType w:val="multilevel"/>
    <w:tmpl w:val="167869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2F7687D"/>
    <w:multiLevelType w:val="multilevel"/>
    <w:tmpl w:val="9B2208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7402AF1"/>
    <w:multiLevelType w:val="multilevel"/>
    <w:tmpl w:val="2D4C48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7D56A75"/>
    <w:multiLevelType w:val="multilevel"/>
    <w:tmpl w:val="9AFC4E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3BB7FC4"/>
    <w:multiLevelType w:val="multilevel"/>
    <w:tmpl w:val="AB1257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96004D8"/>
    <w:multiLevelType w:val="multilevel"/>
    <w:tmpl w:val="227E804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31955BBE"/>
    <w:multiLevelType w:val="multilevel"/>
    <w:tmpl w:val="AD9262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AF33BC6"/>
    <w:multiLevelType w:val="multilevel"/>
    <w:tmpl w:val="D4AE97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BD62E19"/>
    <w:multiLevelType w:val="multilevel"/>
    <w:tmpl w:val="83A4A2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469B6FED"/>
    <w:multiLevelType w:val="multilevel"/>
    <w:tmpl w:val="2D7687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4708378E"/>
    <w:multiLevelType w:val="multilevel"/>
    <w:tmpl w:val="2390AB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58B4341D"/>
    <w:multiLevelType w:val="multilevel"/>
    <w:tmpl w:val="EF9A8CAA"/>
    <w:lvl w:ilvl="0">
      <w:start w:val="1"/>
      <w:numFmt w:val="upperLetter"/>
      <w:lvlText w:val="%1."/>
      <w:lvlJc w:val="left"/>
      <w:pPr>
        <w:ind w:left="1440" w:hanging="360"/>
      </w:pPr>
      <w:rPr>
        <w:rFonts w:ascii="Arial" w:eastAsia="Arial" w:hAnsi="Arial" w:cs="Arial"/>
        <w:b/>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2" w15:restartNumberingAfterBreak="0">
    <w:nsid w:val="7F5F2DFC"/>
    <w:multiLevelType w:val="multilevel"/>
    <w:tmpl w:val="A3A4481A"/>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num w:numId="1" w16cid:durableId="151415839">
    <w:abstractNumId w:val="7"/>
  </w:num>
  <w:num w:numId="2" w16cid:durableId="1806777066">
    <w:abstractNumId w:val="4"/>
  </w:num>
  <w:num w:numId="3" w16cid:durableId="1339186982">
    <w:abstractNumId w:val="8"/>
  </w:num>
  <w:num w:numId="4" w16cid:durableId="628240978">
    <w:abstractNumId w:val="2"/>
  </w:num>
  <w:num w:numId="5" w16cid:durableId="33313592">
    <w:abstractNumId w:val="9"/>
  </w:num>
  <w:num w:numId="6" w16cid:durableId="200167481">
    <w:abstractNumId w:val="10"/>
  </w:num>
  <w:num w:numId="7" w16cid:durableId="940533829">
    <w:abstractNumId w:val="3"/>
  </w:num>
  <w:num w:numId="8" w16cid:durableId="340592145">
    <w:abstractNumId w:val="11"/>
  </w:num>
  <w:num w:numId="9" w16cid:durableId="1417482795">
    <w:abstractNumId w:val="0"/>
  </w:num>
  <w:num w:numId="10" w16cid:durableId="1019355968">
    <w:abstractNumId w:val="5"/>
  </w:num>
  <w:num w:numId="11" w16cid:durableId="6832216">
    <w:abstractNumId w:val="6"/>
  </w:num>
  <w:num w:numId="12" w16cid:durableId="690111070">
    <w:abstractNumId w:val="12"/>
  </w:num>
  <w:num w:numId="13" w16cid:durableId="16874394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isplayBackgroundShape/>
  <w:proofState w:spelling="clean" w:grammar="clean"/>
  <w:defaultTabStop w:val="720"/>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296B"/>
    <w:rsid w:val="00180B29"/>
    <w:rsid w:val="0028642D"/>
    <w:rsid w:val="00706872"/>
    <w:rsid w:val="008B0EBC"/>
    <w:rsid w:val="009A7F6F"/>
    <w:rsid w:val="00B74313"/>
    <w:rsid w:val="00BD110A"/>
    <w:rsid w:val="00EE296B"/>
    <w:rsid w:val="00F404F4"/>
    <w:rsid w:val="00F9307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EA8ED0"/>
  <w15:docId w15:val="{9267C59E-F222-450C-B301-937E0F3820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Open Sans" w:eastAsia="Open Sans" w:hAnsi="Open Sans" w:cs="Open Sans"/>
        <w:color w:val="695D46"/>
        <w:sz w:val="22"/>
        <w:szCs w:val="22"/>
        <w:lang w:val="es" w:eastAsia="es-ES" w:bidi="ar-SA"/>
      </w:rPr>
    </w:rPrDefault>
    <w:pPrDefault>
      <w:pPr>
        <w:spacing w:before="12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widowControl w:val="0"/>
      <w:spacing w:before="480" w:line="312" w:lineRule="auto"/>
      <w:outlineLvl w:val="0"/>
    </w:pPr>
    <w:rPr>
      <w:rFonts w:ascii="PT Sans Narrow" w:eastAsia="PT Sans Narrow" w:hAnsi="PT Sans Narrow" w:cs="PT Sans Narrow"/>
      <w:b/>
      <w:color w:val="FF5E0E"/>
      <w:sz w:val="36"/>
      <w:szCs w:val="36"/>
    </w:rPr>
  </w:style>
  <w:style w:type="paragraph" w:styleId="Ttulo2">
    <w:name w:val="heading 2"/>
    <w:basedOn w:val="Normal"/>
    <w:next w:val="Normal"/>
    <w:uiPriority w:val="9"/>
    <w:unhideWhenUsed/>
    <w:qFormat/>
    <w:pPr>
      <w:spacing w:before="320" w:line="240" w:lineRule="auto"/>
      <w:outlineLvl w:val="1"/>
    </w:pPr>
    <w:rPr>
      <w:rFonts w:ascii="PT Sans Narrow" w:eastAsia="PT Sans Narrow" w:hAnsi="PT Sans Narrow" w:cs="PT Sans Narrow"/>
      <w:color w:val="008575"/>
      <w:sz w:val="32"/>
      <w:szCs w:val="32"/>
    </w:rPr>
  </w:style>
  <w:style w:type="paragraph" w:styleId="Ttulo3">
    <w:name w:val="heading 3"/>
    <w:basedOn w:val="Normal"/>
    <w:next w:val="Normal"/>
    <w:uiPriority w:val="9"/>
    <w:semiHidden/>
    <w:unhideWhenUsed/>
    <w:qFormat/>
    <w:pPr>
      <w:spacing w:before="200" w:line="240" w:lineRule="auto"/>
      <w:outlineLvl w:val="2"/>
    </w:pPr>
    <w:rPr>
      <w:rFonts w:ascii="PT Sans Narrow" w:eastAsia="PT Sans Narrow" w:hAnsi="PT Sans Narrow" w:cs="PT Sans Narrow"/>
      <w:sz w:val="28"/>
      <w:szCs w:val="28"/>
    </w:rPr>
  </w:style>
  <w:style w:type="paragraph" w:styleId="Ttulo4">
    <w:name w:val="heading 4"/>
    <w:basedOn w:val="Normal"/>
    <w:next w:val="Normal"/>
    <w:uiPriority w:val="9"/>
    <w:semiHidden/>
    <w:unhideWhenUsed/>
    <w:qFormat/>
    <w:pPr>
      <w:keepNext/>
      <w:keepLines/>
      <w:spacing w:before="160"/>
      <w:outlineLvl w:val="3"/>
    </w:pPr>
    <w:rPr>
      <w:rFonts w:ascii="Trebuchet MS" w:eastAsia="Trebuchet MS" w:hAnsi="Trebuchet MS" w:cs="Trebuchet MS"/>
      <w:color w:val="666666"/>
      <w:u w:val="single"/>
    </w:rPr>
  </w:style>
  <w:style w:type="paragraph" w:styleId="Ttulo5">
    <w:name w:val="heading 5"/>
    <w:basedOn w:val="Normal"/>
    <w:next w:val="Normal"/>
    <w:uiPriority w:val="9"/>
    <w:semiHidden/>
    <w:unhideWhenUsed/>
    <w:qFormat/>
    <w:pPr>
      <w:keepNext/>
      <w:keepLines/>
      <w:spacing w:before="160"/>
      <w:outlineLvl w:val="4"/>
    </w:pPr>
    <w:rPr>
      <w:rFonts w:ascii="Trebuchet MS" w:eastAsia="Trebuchet MS" w:hAnsi="Trebuchet MS" w:cs="Trebuchet MS"/>
      <w:color w:val="666666"/>
    </w:rPr>
  </w:style>
  <w:style w:type="paragraph" w:styleId="Ttulo6">
    <w:name w:val="heading 6"/>
    <w:basedOn w:val="Normal"/>
    <w:next w:val="Normal"/>
    <w:uiPriority w:val="9"/>
    <w:semiHidden/>
    <w:unhideWhenUsed/>
    <w:qFormat/>
    <w:pPr>
      <w:keepNext/>
      <w:keepLines/>
      <w:spacing w:before="160"/>
      <w:outlineLvl w:val="5"/>
    </w:pPr>
    <w:rPr>
      <w:rFonts w:ascii="Trebuchet MS" w:eastAsia="Trebuchet MS" w:hAnsi="Trebuchet MS" w:cs="Trebuchet MS"/>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spacing w:before="320" w:line="240" w:lineRule="auto"/>
    </w:pPr>
    <w:rPr>
      <w:rFonts w:ascii="PT Sans Narrow" w:eastAsia="PT Sans Narrow" w:hAnsi="PT Sans Narrow" w:cs="PT Sans Narrow"/>
      <w:b/>
      <w:sz w:val="84"/>
      <w:szCs w:val="84"/>
    </w:rPr>
  </w:style>
  <w:style w:type="paragraph" w:styleId="Subttulo">
    <w:name w:val="Subtitle"/>
    <w:basedOn w:val="Normal"/>
    <w:next w:val="Normal"/>
    <w:uiPriority w:val="11"/>
    <w:qFormat/>
    <w:pPr>
      <w:spacing w:before="200" w:line="240" w:lineRule="auto"/>
    </w:pPr>
    <w:rPr>
      <w:rFonts w:ascii="PT Sans Narrow" w:eastAsia="PT Sans Narrow" w:hAnsi="PT Sans Narrow" w:cs="PT Sans Narrow"/>
      <w:sz w:val="28"/>
      <w:szCs w:val="2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character" w:styleId="Hipervnculo">
    <w:name w:val="Hyperlink"/>
    <w:basedOn w:val="Fuentedeprrafopredeter"/>
    <w:uiPriority w:val="99"/>
    <w:unhideWhenUsed/>
    <w:rsid w:val="00706872"/>
    <w:rPr>
      <w:color w:val="0000FF" w:themeColor="hyperlink"/>
      <w:u w:val="single"/>
    </w:rPr>
  </w:style>
  <w:style w:type="character" w:styleId="Mencinsinresolver">
    <w:name w:val="Unresolved Mention"/>
    <w:basedOn w:val="Fuentedeprrafopredeter"/>
    <w:uiPriority w:val="99"/>
    <w:semiHidden/>
    <w:unhideWhenUsed/>
    <w:rsid w:val="00706872"/>
    <w:rPr>
      <w:color w:val="605E5C"/>
      <w:shd w:val="clear" w:color="auto" w:fill="E1DFDD"/>
    </w:rPr>
  </w:style>
  <w:style w:type="character" w:styleId="Hipervnculovisitado">
    <w:name w:val="FollowedHyperlink"/>
    <w:basedOn w:val="Fuentedeprrafopredeter"/>
    <w:uiPriority w:val="99"/>
    <w:semiHidden/>
    <w:unhideWhenUsed/>
    <w:rsid w:val="00F404F4"/>
    <w:rPr>
      <w:color w:val="800080" w:themeColor="followedHyperlink"/>
      <w:u w:val="single"/>
    </w:rPr>
  </w:style>
  <w:style w:type="paragraph" w:styleId="Encabezado">
    <w:name w:val="header"/>
    <w:basedOn w:val="Normal"/>
    <w:link w:val="EncabezadoCar"/>
    <w:uiPriority w:val="99"/>
    <w:unhideWhenUsed/>
    <w:rsid w:val="00B74313"/>
    <w:pPr>
      <w:tabs>
        <w:tab w:val="center" w:pos="4252"/>
        <w:tab w:val="right" w:pos="8504"/>
      </w:tabs>
      <w:spacing w:before="0" w:line="240" w:lineRule="auto"/>
    </w:pPr>
  </w:style>
  <w:style w:type="character" w:customStyle="1" w:styleId="EncabezadoCar">
    <w:name w:val="Encabezado Car"/>
    <w:basedOn w:val="Fuentedeprrafopredeter"/>
    <w:link w:val="Encabezado"/>
    <w:uiPriority w:val="99"/>
    <w:rsid w:val="00B74313"/>
  </w:style>
  <w:style w:type="paragraph" w:styleId="Piedepgina">
    <w:name w:val="footer"/>
    <w:basedOn w:val="Normal"/>
    <w:link w:val="PiedepginaCar"/>
    <w:uiPriority w:val="99"/>
    <w:unhideWhenUsed/>
    <w:rsid w:val="00B74313"/>
    <w:pPr>
      <w:tabs>
        <w:tab w:val="center" w:pos="4252"/>
        <w:tab w:val="right" w:pos="8504"/>
      </w:tabs>
      <w:spacing w:before="0" w:line="240" w:lineRule="auto"/>
    </w:pPr>
  </w:style>
  <w:style w:type="character" w:customStyle="1" w:styleId="PiedepginaCar">
    <w:name w:val="Pie de página Car"/>
    <w:basedOn w:val="Fuentedeprrafopredeter"/>
    <w:link w:val="Piedepgina"/>
    <w:uiPriority w:val="99"/>
    <w:rsid w:val="00B7431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mailto:ceip.principefelipe@me-ceuta.org" TargetMode="External"/><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4.pn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ceipprincipefelipe.educalab.es/" TargetMode="External"/><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ceipprincipefelipe.educalab.es/" TargetMode="External"/><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fontTable" Target="fontTable.xml"/><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37E665-6FFD-4B80-BF98-0B82A94674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41</Pages>
  <Words>8051</Words>
  <Characters>44285</Characters>
  <Application>Microsoft Office Word</Application>
  <DocSecurity>0</DocSecurity>
  <Lines>369</Lines>
  <Paragraphs>104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52232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David Manuel González Campos</cp:lastModifiedBy>
  <cp:revision>4</cp:revision>
  <dcterms:created xsi:type="dcterms:W3CDTF">2022-06-16T16:34:00Z</dcterms:created>
  <dcterms:modified xsi:type="dcterms:W3CDTF">2022-06-16T17:19:00Z</dcterms:modified>
</cp:coreProperties>
</file>